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ECF3A" w14:textId="77777777" w:rsidR="00DF0171" w:rsidRDefault="00DF0171" w:rsidP="00DF0171">
      <w:pPr>
        <w:pStyle w:val="berschrift1"/>
        <w:rPr>
          <w:rFonts w:eastAsia="Times New Roman"/>
          <w:lang w:eastAsia="de-DE"/>
        </w:rPr>
      </w:pPr>
      <w:proofErr w:type="spellStart"/>
      <w:proofErr w:type="gramStart"/>
      <w:r>
        <w:rPr>
          <w:rFonts w:eastAsia="Times New Roman"/>
          <w:lang w:eastAsia="de-DE"/>
        </w:rPr>
        <w:t>In’s</w:t>
      </w:r>
      <w:proofErr w:type="spellEnd"/>
      <w:proofErr w:type="gramEnd"/>
      <w:r>
        <w:rPr>
          <w:rFonts w:eastAsia="Times New Roman"/>
          <w:lang w:eastAsia="de-DE"/>
        </w:rPr>
        <w:t xml:space="preserve"> Übersetzen kommen!</w:t>
      </w:r>
    </w:p>
    <w:p w14:paraId="272A3E35" w14:textId="77777777" w:rsidR="00DF0171" w:rsidRDefault="00DF0171" w:rsidP="00DF0171">
      <w:pPr>
        <w:rPr>
          <w:lang w:eastAsia="de-DE"/>
        </w:rPr>
      </w:pPr>
    </w:p>
    <w:p w14:paraId="360201CF" w14:textId="2371785E" w:rsidR="00DF0171" w:rsidRDefault="00DF0171" w:rsidP="00DF0171">
      <w:pPr>
        <w:rPr>
          <w:rStyle w:val="apple-converted-space"/>
          <w:color w:val="000000" w:themeColor="text1"/>
        </w:rPr>
      </w:pPr>
      <w:r>
        <w:rPr>
          <w:rFonts w:eastAsia="Times New Roman" w:cstheme="minorHAnsi"/>
          <w:color w:val="000000" w:themeColor="text1"/>
          <w:kern w:val="0"/>
          <w:lang w:eastAsia="de-DE"/>
          <w14:ligatures w14:val="none"/>
        </w:rPr>
        <w:br/>
      </w:r>
      <w:r w:rsidRPr="003C6E08">
        <w:rPr>
          <w:rFonts w:eastAsia="Times New Roman" w:cstheme="minorHAnsi"/>
          <w:color w:val="000000" w:themeColor="text1"/>
          <w:kern w:val="0"/>
          <w:lang w:eastAsia="de-DE"/>
          <w14:ligatures w14:val="none"/>
        </w:rPr>
        <w:t xml:space="preserve">Übung: </w:t>
      </w:r>
      <w:r w:rsidRPr="00DF0171">
        <w:rPr>
          <w:rStyle w:val="notion-enable-hover"/>
          <w:color w:val="000000" w:themeColor="text1"/>
        </w:rPr>
        <w:t xml:space="preserve">Übersetzen Sie den folgenden Text nach den Regeln der Leichten Sprache! Gehen Sie hierfür den Originaltext entweder Zeile für Zeile durch oder setzen Sie zunächst einzelne Regeln um, deren Umsetzung Ihnen besonders </w:t>
      </w:r>
      <w:proofErr w:type="gramStart"/>
      <w:r w:rsidRPr="00DF0171">
        <w:rPr>
          <w:rStyle w:val="notion-enable-hover"/>
          <w:color w:val="000000" w:themeColor="text1"/>
        </w:rPr>
        <w:t>leicht fällt</w:t>
      </w:r>
      <w:proofErr w:type="gramEnd"/>
      <w:r w:rsidRPr="00DF0171">
        <w:rPr>
          <w:rStyle w:val="notion-enable-hover"/>
          <w:color w:val="000000" w:themeColor="text1"/>
        </w:rPr>
        <w:t>!</w:t>
      </w:r>
      <w:r w:rsidRPr="00DF0171">
        <w:rPr>
          <w:rStyle w:val="apple-converted-space"/>
          <w:color w:val="000000" w:themeColor="text1"/>
        </w:rPr>
        <w:t> </w:t>
      </w:r>
    </w:p>
    <w:p w14:paraId="14363152" w14:textId="77777777" w:rsidR="00DF0171" w:rsidRDefault="00DF0171" w:rsidP="00DF0171">
      <w:pPr>
        <w:rPr>
          <w:rStyle w:val="apple-converted-space"/>
          <w:color w:val="000000" w:themeColor="text1"/>
        </w:rPr>
      </w:pPr>
    </w:p>
    <w:p w14:paraId="17E58AB7" w14:textId="3792B215" w:rsidR="00DF0171" w:rsidRPr="00DF0171" w:rsidRDefault="00DF0171" w:rsidP="00DF0171">
      <w:pPr>
        <w:rPr>
          <w:lang w:eastAsia="de-DE"/>
        </w:rPr>
      </w:pPr>
      <w:r>
        <w:rPr>
          <w:rStyle w:val="apple-converted-space"/>
          <w:color w:val="000000" w:themeColor="text1"/>
        </w:rPr>
        <w:t>___________________________________________________________________________</w:t>
      </w:r>
    </w:p>
    <w:p w14:paraId="4B37CA62" w14:textId="478568B5" w:rsidR="00A63452" w:rsidRPr="00A63452" w:rsidRDefault="00A63452" w:rsidP="00A63452">
      <w:pPr>
        <w:spacing w:after="480" w:line="720" w:lineRule="atLeast"/>
        <w:outlineLvl w:val="1"/>
        <w:rPr>
          <w:rFonts w:ascii="Arial" w:eastAsia="Times New Roman" w:hAnsi="Arial" w:cs="Arial"/>
          <w:spacing w:val="8"/>
          <w:kern w:val="0"/>
          <w:sz w:val="36"/>
          <w:szCs w:val="36"/>
          <w:lang w:eastAsia="de-DE"/>
          <w14:ligatures w14:val="none"/>
        </w:rPr>
      </w:pPr>
      <w:r w:rsidRPr="00A63452">
        <w:rPr>
          <w:rFonts w:ascii="Arial" w:eastAsia="Times New Roman" w:hAnsi="Arial" w:cs="Arial"/>
          <w:spacing w:val="8"/>
          <w:kern w:val="0"/>
          <w:sz w:val="36"/>
          <w:szCs w:val="36"/>
          <w:lang w:eastAsia="de-DE"/>
          <w14:ligatures w14:val="none"/>
        </w:rPr>
        <w:t>Wie leben Eurasische Biber? </w:t>
      </w:r>
    </w:p>
    <w:p w14:paraId="365BEBE4" w14:textId="77777777" w:rsidR="00A63452" w:rsidRPr="00A63452" w:rsidRDefault="00A63452" w:rsidP="00A63452">
      <w:pPr>
        <w:spacing w:after="480" w:line="600" w:lineRule="atLeast"/>
        <w:outlineLvl w:val="2"/>
        <w:rPr>
          <w:rFonts w:ascii="Arial" w:eastAsia="Times New Roman" w:hAnsi="Arial" w:cs="Arial"/>
          <w:spacing w:val="8"/>
          <w:kern w:val="0"/>
          <w:sz w:val="27"/>
          <w:szCs w:val="27"/>
          <w:lang w:eastAsia="de-DE"/>
          <w14:ligatures w14:val="none"/>
        </w:rPr>
      </w:pPr>
      <w:r w:rsidRPr="00A63452">
        <w:rPr>
          <w:rFonts w:ascii="Arial" w:eastAsia="Times New Roman" w:hAnsi="Arial" w:cs="Arial"/>
          <w:spacing w:val="8"/>
          <w:kern w:val="0"/>
          <w:sz w:val="27"/>
          <w:szCs w:val="27"/>
          <w:lang w:eastAsia="de-DE"/>
          <w14:ligatures w14:val="none"/>
        </w:rPr>
        <w:t>Die soziale Organisation, Aktivität und Kommunikation </w:t>
      </w:r>
    </w:p>
    <w:p w14:paraId="54C850F1" w14:textId="77777777" w:rsidR="00A63452" w:rsidRPr="00A63452" w:rsidRDefault="00A63452" w:rsidP="00A63452">
      <w:pPr>
        <w:spacing w:before="100" w:beforeAutospacing="1" w:after="100" w:afterAutospacing="1"/>
        <w:rPr>
          <w:rFonts w:ascii="Times New Roman" w:eastAsia="Times New Roman" w:hAnsi="Times New Roman" w:cs="Times New Roman"/>
          <w:kern w:val="0"/>
          <w:lang w:eastAsia="de-DE"/>
          <w14:ligatures w14:val="none"/>
        </w:rPr>
      </w:pPr>
      <w:r w:rsidRPr="00A63452">
        <w:rPr>
          <w:rFonts w:ascii="Times New Roman" w:eastAsia="Times New Roman" w:hAnsi="Times New Roman" w:cs="Times New Roman"/>
          <w:kern w:val="0"/>
          <w:lang w:eastAsia="de-DE"/>
          <w14:ligatures w14:val="none"/>
        </w:rPr>
        <w:t>Eurasische Biber sind </w:t>
      </w:r>
      <w:r w:rsidRPr="00A63452">
        <w:rPr>
          <w:rFonts w:ascii="Times New Roman" w:eastAsia="Times New Roman" w:hAnsi="Times New Roman" w:cs="Times New Roman"/>
          <w:b/>
          <w:bCs/>
          <w:kern w:val="0"/>
          <w:lang w:eastAsia="de-DE"/>
          <w14:ligatures w14:val="none"/>
        </w:rPr>
        <w:t>dämmerungs- und nachtaktiv</w:t>
      </w:r>
      <w:r w:rsidRPr="00A63452">
        <w:rPr>
          <w:rFonts w:ascii="Times New Roman" w:eastAsia="Times New Roman" w:hAnsi="Times New Roman" w:cs="Times New Roman"/>
          <w:kern w:val="0"/>
          <w:lang w:eastAsia="de-DE"/>
          <w14:ligatures w14:val="none"/>
        </w:rPr>
        <w:t>. Dabei patrouillieren sie in ihrem Revier, schwimmen, fressen und putzen sich. Es kommt außerdem zu Interaktionen mit anderen Familienmitgliedern, vor allem zwischen erwachsenen Tieren und Jungtieren.</w:t>
      </w:r>
    </w:p>
    <w:p w14:paraId="23D5FE1A" w14:textId="331D15C7" w:rsidR="00A63452" w:rsidRPr="00A63452" w:rsidRDefault="00A63452" w:rsidP="00A63452">
      <w:pPr>
        <w:spacing w:before="100" w:beforeAutospacing="1" w:after="100" w:afterAutospacing="1"/>
        <w:rPr>
          <w:rFonts w:ascii="Times New Roman" w:eastAsia="Times New Roman" w:hAnsi="Times New Roman" w:cs="Times New Roman"/>
          <w:kern w:val="0"/>
          <w:lang w:eastAsia="de-DE"/>
          <w14:ligatures w14:val="none"/>
        </w:rPr>
      </w:pPr>
      <w:r w:rsidRPr="00A63452">
        <w:rPr>
          <w:rFonts w:ascii="Times New Roman" w:eastAsia="Times New Roman" w:hAnsi="Times New Roman" w:cs="Times New Roman"/>
          <w:kern w:val="0"/>
          <w:lang w:eastAsia="de-DE"/>
          <w14:ligatures w14:val="none"/>
        </w:rPr>
        <w:t>Biber halten </w:t>
      </w:r>
      <w:r w:rsidRPr="00A63452">
        <w:rPr>
          <w:rFonts w:ascii="Times New Roman" w:eastAsia="Times New Roman" w:hAnsi="Times New Roman" w:cs="Times New Roman"/>
          <w:b/>
          <w:bCs/>
          <w:kern w:val="0"/>
          <w:lang w:eastAsia="de-DE"/>
          <w14:ligatures w14:val="none"/>
        </w:rPr>
        <w:t>keinen Winterschlaf</w:t>
      </w:r>
      <w:r w:rsidRPr="00A63452">
        <w:rPr>
          <w:rFonts w:ascii="Times New Roman" w:eastAsia="Times New Roman" w:hAnsi="Times New Roman" w:cs="Times New Roman"/>
          <w:kern w:val="0"/>
          <w:lang w:eastAsia="de-DE"/>
          <w14:ligatures w14:val="none"/>
        </w:rPr>
        <w:t> und sind auch im Winter auf Nahrungssuche. Sie schneiden im Herbst Gehölze und legen </w:t>
      </w:r>
      <w:r w:rsidRPr="00A63452">
        <w:rPr>
          <w:rFonts w:ascii="Times New Roman" w:eastAsia="Times New Roman" w:hAnsi="Times New Roman" w:cs="Times New Roman"/>
          <w:b/>
          <w:bCs/>
          <w:kern w:val="0"/>
          <w:lang w:eastAsia="de-DE"/>
          <w14:ligatures w14:val="none"/>
        </w:rPr>
        <w:t>Nahrungsvorräte vor ihrem Bau</w:t>
      </w:r>
      <w:r w:rsidRPr="00A63452">
        <w:rPr>
          <w:rFonts w:ascii="Times New Roman" w:eastAsia="Times New Roman" w:hAnsi="Times New Roman" w:cs="Times New Roman"/>
          <w:kern w:val="0"/>
          <w:lang w:eastAsia="de-DE"/>
          <w14:ligatures w14:val="none"/>
        </w:rPr>
        <w:t>, der Biberburg, an. Diese Vorräte können sie auch erreichen, sollte das Gewässer zufrieren. Die typische </w:t>
      </w:r>
      <w:r w:rsidRPr="00A63452">
        <w:rPr>
          <w:rFonts w:ascii="Times New Roman" w:eastAsia="Times New Roman" w:hAnsi="Times New Roman" w:cs="Times New Roman"/>
          <w:b/>
          <w:bCs/>
          <w:kern w:val="0"/>
          <w:lang w:eastAsia="de-DE"/>
          <w14:ligatures w14:val="none"/>
        </w:rPr>
        <w:t>Biberburg</w:t>
      </w:r>
      <w:r w:rsidRPr="00A63452">
        <w:rPr>
          <w:rFonts w:ascii="Times New Roman" w:eastAsia="Times New Roman" w:hAnsi="Times New Roman" w:cs="Times New Roman"/>
          <w:kern w:val="0"/>
          <w:lang w:eastAsia="de-DE"/>
          <w14:ligatures w14:val="none"/>
        </w:rPr>
        <w:t> ist ein Hügel aus Ästen, der vom Land bis ins Wasser reicht. Der </w:t>
      </w:r>
      <w:r w:rsidRPr="00A63452">
        <w:rPr>
          <w:rFonts w:ascii="Times New Roman" w:eastAsia="Times New Roman" w:hAnsi="Times New Roman" w:cs="Times New Roman"/>
          <w:b/>
          <w:bCs/>
          <w:kern w:val="0"/>
          <w:lang w:eastAsia="de-DE"/>
          <w14:ligatures w14:val="none"/>
        </w:rPr>
        <w:t>Eingang</w:t>
      </w:r>
      <w:r w:rsidRPr="00A63452">
        <w:rPr>
          <w:rFonts w:ascii="Times New Roman" w:eastAsia="Times New Roman" w:hAnsi="Times New Roman" w:cs="Times New Roman"/>
          <w:kern w:val="0"/>
          <w:lang w:eastAsia="de-DE"/>
          <w14:ligatures w14:val="none"/>
        </w:rPr>
        <w:t> zur Biberburg befindet sich immer </w:t>
      </w:r>
      <w:r w:rsidRPr="00A63452">
        <w:rPr>
          <w:rFonts w:ascii="Times New Roman" w:eastAsia="Times New Roman" w:hAnsi="Times New Roman" w:cs="Times New Roman"/>
          <w:b/>
          <w:bCs/>
          <w:kern w:val="0"/>
          <w:lang w:eastAsia="de-DE"/>
          <w14:ligatures w14:val="none"/>
        </w:rPr>
        <w:t>unter Wasser</w:t>
      </w:r>
      <w:r w:rsidRPr="00A63452">
        <w:rPr>
          <w:rFonts w:ascii="Times New Roman" w:eastAsia="Times New Roman" w:hAnsi="Times New Roman" w:cs="Times New Roman"/>
          <w:kern w:val="0"/>
          <w:lang w:eastAsia="de-DE"/>
          <w14:ligatures w14:val="none"/>
        </w:rPr>
        <w:t>. Der Bereich, in dem die Biber-Familie lebt, wird </w:t>
      </w:r>
      <w:r w:rsidRPr="00A63452">
        <w:rPr>
          <w:rFonts w:ascii="Times New Roman" w:eastAsia="Times New Roman" w:hAnsi="Times New Roman" w:cs="Times New Roman"/>
          <w:b/>
          <w:bCs/>
          <w:kern w:val="0"/>
          <w:lang w:eastAsia="de-DE"/>
          <w14:ligatures w14:val="none"/>
        </w:rPr>
        <w:t>„Biberkessel“</w:t>
      </w:r>
      <w:r w:rsidRPr="00A63452">
        <w:rPr>
          <w:rFonts w:ascii="Times New Roman" w:eastAsia="Times New Roman" w:hAnsi="Times New Roman" w:cs="Times New Roman"/>
          <w:kern w:val="0"/>
          <w:lang w:eastAsia="de-DE"/>
          <w14:ligatures w14:val="none"/>
        </w:rPr>
        <w:t> genannt.</w:t>
      </w:r>
    </w:p>
    <w:p w14:paraId="66DD3FB7" w14:textId="302570EC" w:rsidR="00A63452" w:rsidRDefault="00A63452" w:rsidP="00A63452">
      <w:pPr>
        <w:spacing w:before="100" w:beforeAutospacing="1" w:after="100" w:afterAutospacing="1"/>
        <w:rPr>
          <w:rFonts w:ascii="Times New Roman" w:eastAsia="Times New Roman" w:hAnsi="Times New Roman" w:cs="Times New Roman"/>
          <w:kern w:val="0"/>
          <w:lang w:eastAsia="de-DE"/>
          <w14:ligatures w14:val="none"/>
        </w:rPr>
      </w:pPr>
      <w:r w:rsidRPr="00A63452">
        <w:rPr>
          <w:rFonts w:ascii="Times New Roman" w:eastAsia="Times New Roman" w:hAnsi="Times New Roman" w:cs="Times New Roman"/>
          <w:b/>
          <w:bCs/>
          <w:kern w:val="0"/>
          <w:lang w:eastAsia="de-DE"/>
          <w14:ligatures w14:val="none"/>
        </w:rPr>
        <w:t>Biberpaare bleiben ihr ganzes Leben lang zusammen</w:t>
      </w:r>
      <w:r w:rsidRPr="00A63452">
        <w:rPr>
          <w:rFonts w:ascii="Times New Roman" w:eastAsia="Times New Roman" w:hAnsi="Times New Roman" w:cs="Times New Roman"/>
          <w:kern w:val="0"/>
          <w:lang w:eastAsia="de-DE"/>
          <w14:ligatures w14:val="none"/>
        </w:rPr>
        <w:t> und bilden damit eine Ausnahme unter den Säugetieren. Ein Paar besetzt ein gemeinsames Revier und verteidigt es auch gemeinsam. Eine Biberfamilie besteht aus den </w:t>
      </w:r>
      <w:r w:rsidRPr="00A63452">
        <w:rPr>
          <w:rFonts w:ascii="Times New Roman" w:eastAsia="Times New Roman" w:hAnsi="Times New Roman" w:cs="Times New Roman"/>
          <w:b/>
          <w:bCs/>
          <w:kern w:val="0"/>
          <w:lang w:eastAsia="de-DE"/>
          <w14:ligatures w14:val="none"/>
        </w:rPr>
        <w:t>Elterntieren und zwei Generationen von Jungtieren</w:t>
      </w:r>
      <w:r w:rsidRPr="00A63452">
        <w:rPr>
          <w:rFonts w:ascii="Times New Roman" w:eastAsia="Times New Roman" w:hAnsi="Times New Roman" w:cs="Times New Roman"/>
          <w:kern w:val="0"/>
          <w:lang w:eastAsia="de-DE"/>
          <w14:ligatures w14:val="none"/>
        </w:rPr>
        <w:t>. Bietet der elterliche Lebensraum genügend Platz und Nahrung für weitere Biber, können die Halbwüchsigen in gebührendem Abstand einen eigenen Bau anlegen. Auf diese Weise können große </w:t>
      </w:r>
      <w:r w:rsidRPr="00A63452">
        <w:rPr>
          <w:rFonts w:ascii="Times New Roman" w:eastAsia="Times New Roman" w:hAnsi="Times New Roman" w:cs="Times New Roman"/>
          <w:b/>
          <w:bCs/>
          <w:kern w:val="0"/>
          <w:lang w:eastAsia="de-DE"/>
          <w14:ligatures w14:val="none"/>
        </w:rPr>
        <w:t>Biberkolonien</w:t>
      </w:r>
      <w:r w:rsidRPr="00A63452">
        <w:rPr>
          <w:rFonts w:ascii="Times New Roman" w:eastAsia="Times New Roman" w:hAnsi="Times New Roman" w:cs="Times New Roman"/>
          <w:kern w:val="0"/>
          <w:lang w:eastAsia="de-DE"/>
          <w14:ligatures w14:val="none"/>
        </w:rPr>
        <w:t> entstehen.</w:t>
      </w:r>
    </w:p>
    <w:p w14:paraId="7E9D96F0" w14:textId="77777777" w:rsidR="00A63452" w:rsidRPr="00C313A1" w:rsidRDefault="00A63452" w:rsidP="00A63452">
      <w:pPr>
        <w:spacing w:before="100" w:beforeAutospacing="1" w:after="100" w:afterAutospacing="1"/>
        <w:rPr>
          <w:rFonts w:ascii="Times New Roman" w:eastAsia="Times New Roman" w:hAnsi="Times New Roman" w:cs="Times New Roman"/>
          <w:kern w:val="0"/>
          <w:sz w:val="21"/>
          <w:szCs w:val="21"/>
          <w:lang w:eastAsia="de-DE"/>
          <w14:ligatures w14:val="none"/>
        </w:rPr>
      </w:pPr>
      <w:r w:rsidRPr="00C313A1">
        <w:rPr>
          <w:rFonts w:ascii="Times New Roman" w:eastAsia="Times New Roman" w:hAnsi="Times New Roman" w:cs="Times New Roman"/>
          <w:kern w:val="0"/>
          <w:sz w:val="21"/>
          <w:szCs w:val="21"/>
          <w:lang w:eastAsia="de-DE"/>
          <w14:ligatures w14:val="none"/>
        </w:rPr>
        <w:t xml:space="preserve">(Textauszug zum Biber von </w:t>
      </w:r>
      <w:hyperlink r:id="rId4" w:history="1">
        <w:r w:rsidRPr="00C313A1">
          <w:rPr>
            <w:rStyle w:val="Hyperlink"/>
            <w:rFonts w:ascii="Times New Roman" w:eastAsia="Times New Roman" w:hAnsi="Times New Roman" w:cs="Times New Roman"/>
            <w:kern w:val="0"/>
            <w:sz w:val="21"/>
            <w:szCs w:val="21"/>
            <w:lang w:eastAsia="de-DE"/>
            <w14:ligatures w14:val="none"/>
          </w:rPr>
          <w:t>https://www.wwf.de/themen-projekte/artenlexikon/biber</w:t>
        </w:r>
      </w:hyperlink>
      <w:r w:rsidRPr="00C313A1">
        <w:rPr>
          <w:rFonts w:ascii="Times New Roman" w:eastAsia="Times New Roman" w:hAnsi="Times New Roman" w:cs="Times New Roman"/>
          <w:kern w:val="0"/>
          <w:sz w:val="21"/>
          <w:szCs w:val="21"/>
          <w:lang w:eastAsia="de-DE"/>
          <w14:ligatures w14:val="none"/>
        </w:rPr>
        <w:t xml:space="preserve"> (Abruf: 06.12.2023), ohne Bilder aufgrund Einhaltung von Urheberrechten)</w:t>
      </w:r>
    </w:p>
    <w:p w14:paraId="0ACD5C86" w14:textId="77777777" w:rsidR="00A63452" w:rsidRPr="00A63452" w:rsidRDefault="00A63452" w:rsidP="00A63452">
      <w:pPr>
        <w:spacing w:before="100" w:beforeAutospacing="1" w:after="100" w:afterAutospacing="1"/>
        <w:rPr>
          <w:rFonts w:ascii="Times New Roman" w:eastAsia="Times New Roman" w:hAnsi="Times New Roman" w:cs="Times New Roman"/>
          <w:kern w:val="0"/>
          <w:lang w:eastAsia="de-DE"/>
          <w14:ligatures w14:val="none"/>
        </w:rPr>
      </w:pPr>
    </w:p>
    <w:p w14:paraId="635D4B40" w14:textId="77777777" w:rsidR="00A63452" w:rsidRDefault="00A63452"/>
    <w:sectPr w:rsidR="00A634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52"/>
    <w:rsid w:val="00A63452"/>
    <w:rsid w:val="00BA601D"/>
    <w:rsid w:val="00C313A1"/>
    <w:rsid w:val="00DF0171"/>
    <w:rsid w:val="00EC1D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9A4FE4C"/>
  <w15:chartTrackingRefBased/>
  <w15:docId w15:val="{152840CB-6ED3-914F-B486-B8C487E2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01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A63452"/>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A63452"/>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63452"/>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A63452"/>
    <w:rPr>
      <w:rFonts w:ascii="Times New Roman" w:eastAsia="Times New Roman" w:hAnsi="Times New Roman" w:cs="Times New Roman"/>
      <w:b/>
      <w:bCs/>
      <w:kern w:val="0"/>
      <w:sz w:val="27"/>
      <w:szCs w:val="27"/>
      <w:lang w:eastAsia="de-DE"/>
      <w14:ligatures w14:val="none"/>
    </w:rPr>
  </w:style>
  <w:style w:type="character" w:customStyle="1" w:styleId="apple-converted-space">
    <w:name w:val="apple-converted-space"/>
    <w:basedOn w:val="Absatz-Standardschriftart"/>
    <w:rsid w:val="00A63452"/>
  </w:style>
  <w:style w:type="paragraph" w:styleId="StandardWeb">
    <w:name w:val="Normal (Web)"/>
    <w:basedOn w:val="Standard"/>
    <w:uiPriority w:val="99"/>
    <w:semiHidden/>
    <w:unhideWhenUsed/>
    <w:rsid w:val="00A63452"/>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A63452"/>
    <w:rPr>
      <w:b/>
      <w:bCs/>
    </w:rPr>
  </w:style>
  <w:style w:type="character" w:styleId="Hyperlink">
    <w:name w:val="Hyperlink"/>
    <w:basedOn w:val="Absatz-Standardschriftart"/>
    <w:uiPriority w:val="99"/>
    <w:unhideWhenUsed/>
    <w:rsid w:val="00A63452"/>
    <w:rPr>
      <w:color w:val="0563C1" w:themeColor="hyperlink"/>
      <w:u w:val="single"/>
    </w:rPr>
  </w:style>
  <w:style w:type="character" w:styleId="NichtaufgelsteErwhnung">
    <w:name w:val="Unresolved Mention"/>
    <w:basedOn w:val="Absatz-Standardschriftart"/>
    <w:uiPriority w:val="99"/>
    <w:semiHidden/>
    <w:unhideWhenUsed/>
    <w:rsid w:val="00A63452"/>
    <w:rPr>
      <w:color w:val="605E5C"/>
      <w:shd w:val="clear" w:color="auto" w:fill="E1DFDD"/>
    </w:rPr>
  </w:style>
  <w:style w:type="character" w:customStyle="1" w:styleId="berschrift1Zchn">
    <w:name w:val="Überschrift 1 Zchn"/>
    <w:basedOn w:val="Absatz-Standardschriftart"/>
    <w:link w:val="berschrift1"/>
    <w:uiPriority w:val="9"/>
    <w:rsid w:val="00DF0171"/>
    <w:rPr>
      <w:rFonts w:asciiTheme="majorHAnsi" w:eastAsiaTheme="majorEastAsia" w:hAnsiTheme="majorHAnsi" w:cstheme="majorBidi"/>
      <w:color w:val="2F5496" w:themeColor="accent1" w:themeShade="BF"/>
      <w:sz w:val="32"/>
      <w:szCs w:val="32"/>
    </w:rPr>
  </w:style>
  <w:style w:type="character" w:customStyle="1" w:styleId="notion-enable-hover">
    <w:name w:val="notion-enable-hover"/>
    <w:basedOn w:val="Absatz-Standardschriftart"/>
    <w:rsid w:val="00DF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71335">
      <w:bodyDiv w:val="1"/>
      <w:marLeft w:val="0"/>
      <w:marRight w:val="0"/>
      <w:marTop w:val="0"/>
      <w:marBottom w:val="0"/>
      <w:divBdr>
        <w:top w:val="none" w:sz="0" w:space="0" w:color="auto"/>
        <w:left w:val="none" w:sz="0" w:space="0" w:color="auto"/>
        <w:bottom w:val="none" w:sz="0" w:space="0" w:color="auto"/>
        <w:right w:val="none" w:sz="0" w:space="0" w:color="auto"/>
      </w:divBdr>
    </w:div>
    <w:div w:id="428624557">
      <w:bodyDiv w:val="1"/>
      <w:marLeft w:val="0"/>
      <w:marRight w:val="0"/>
      <w:marTop w:val="0"/>
      <w:marBottom w:val="0"/>
      <w:divBdr>
        <w:top w:val="none" w:sz="0" w:space="0" w:color="auto"/>
        <w:left w:val="none" w:sz="0" w:space="0" w:color="auto"/>
        <w:bottom w:val="none" w:sz="0" w:space="0" w:color="auto"/>
        <w:right w:val="none" w:sz="0" w:space="0" w:color="auto"/>
      </w:divBdr>
      <w:divsChild>
        <w:div w:id="1745763936">
          <w:marLeft w:val="0"/>
          <w:marRight w:val="0"/>
          <w:marTop w:val="0"/>
          <w:marBottom w:val="0"/>
          <w:divBdr>
            <w:top w:val="none" w:sz="0" w:space="0" w:color="auto"/>
            <w:left w:val="none" w:sz="0" w:space="0" w:color="auto"/>
            <w:bottom w:val="none" w:sz="0" w:space="0" w:color="auto"/>
            <w:right w:val="none" w:sz="0" w:space="0" w:color="auto"/>
          </w:divBdr>
          <w:divsChild>
            <w:div w:id="1457211613">
              <w:marLeft w:val="0"/>
              <w:marRight w:val="0"/>
              <w:marTop w:val="0"/>
              <w:marBottom w:val="0"/>
              <w:divBdr>
                <w:top w:val="none" w:sz="0" w:space="0" w:color="auto"/>
                <w:left w:val="none" w:sz="0" w:space="0" w:color="auto"/>
                <w:bottom w:val="none" w:sz="0" w:space="0" w:color="auto"/>
                <w:right w:val="none" w:sz="0" w:space="0" w:color="auto"/>
              </w:divBdr>
            </w:div>
          </w:divsChild>
        </w:div>
        <w:div w:id="2081901016">
          <w:marLeft w:val="0"/>
          <w:marRight w:val="0"/>
          <w:marTop w:val="0"/>
          <w:marBottom w:val="0"/>
          <w:divBdr>
            <w:top w:val="none" w:sz="0" w:space="0" w:color="auto"/>
            <w:left w:val="none" w:sz="0" w:space="0" w:color="auto"/>
            <w:bottom w:val="none" w:sz="0" w:space="0" w:color="auto"/>
            <w:right w:val="none" w:sz="0" w:space="0" w:color="auto"/>
          </w:divBdr>
        </w:div>
        <w:div w:id="2140803204">
          <w:marLeft w:val="0"/>
          <w:marRight w:val="0"/>
          <w:marTop w:val="0"/>
          <w:marBottom w:val="0"/>
          <w:divBdr>
            <w:top w:val="none" w:sz="0" w:space="0" w:color="auto"/>
            <w:left w:val="none" w:sz="0" w:space="0" w:color="auto"/>
            <w:bottom w:val="none" w:sz="0" w:space="0" w:color="auto"/>
            <w:right w:val="none" w:sz="0" w:space="0" w:color="auto"/>
          </w:divBdr>
          <w:divsChild>
            <w:div w:id="2359386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00793226">
      <w:bodyDiv w:val="1"/>
      <w:marLeft w:val="0"/>
      <w:marRight w:val="0"/>
      <w:marTop w:val="0"/>
      <w:marBottom w:val="0"/>
      <w:divBdr>
        <w:top w:val="none" w:sz="0" w:space="0" w:color="auto"/>
        <w:left w:val="none" w:sz="0" w:space="0" w:color="auto"/>
        <w:bottom w:val="none" w:sz="0" w:space="0" w:color="auto"/>
        <w:right w:val="none" w:sz="0" w:space="0" w:color="auto"/>
      </w:divBdr>
      <w:divsChild>
        <w:div w:id="1728450997">
          <w:marLeft w:val="0"/>
          <w:marRight w:val="0"/>
          <w:marTop w:val="0"/>
          <w:marBottom w:val="0"/>
          <w:divBdr>
            <w:top w:val="none" w:sz="0" w:space="0" w:color="auto"/>
            <w:left w:val="none" w:sz="0" w:space="0" w:color="auto"/>
            <w:bottom w:val="none" w:sz="0" w:space="0" w:color="auto"/>
            <w:right w:val="none" w:sz="0" w:space="0" w:color="auto"/>
          </w:divBdr>
          <w:divsChild>
            <w:div w:id="1376738543">
              <w:marLeft w:val="0"/>
              <w:marRight w:val="0"/>
              <w:marTop w:val="0"/>
              <w:marBottom w:val="0"/>
              <w:divBdr>
                <w:top w:val="none" w:sz="0" w:space="0" w:color="auto"/>
                <w:left w:val="none" w:sz="0" w:space="0" w:color="auto"/>
                <w:bottom w:val="none" w:sz="0" w:space="0" w:color="auto"/>
                <w:right w:val="none" w:sz="0" w:space="0" w:color="auto"/>
              </w:divBdr>
            </w:div>
          </w:divsChild>
        </w:div>
        <w:div w:id="1511066214">
          <w:marLeft w:val="0"/>
          <w:marRight w:val="0"/>
          <w:marTop w:val="0"/>
          <w:marBottom w:val="0"/>
          <w:divBdr>
            <w:top w:val="none" w:sz="0" w:space="0" w:color="auto"/>
            <w:left w:val="none" w:sz="0" w:space="0" w:color="auto"/>
            <w:bottom w:val="none" w:sz="0" w:space="0" w:color="auto"/>
            <w:right w:val="none" w:sz="0" w:space="0" w:color="auto"/>
          </w:divBdr>
        </w:div>
        <w:div w:id="581719356">
          <w:marLeft w:val="0"/>
          <w:marRight w:val="0"/>
          <w:marTop w:val="0"/>
          <w:marBottom w:val="0"/>
          <w:divBdr>
            <w:top w:val="none" w:sz="0" w:space="0" w:color="auto"/>
            <w:left w:val="none" w:sz="0" w:space="0" w:color="auto"/>
            <w:bottom w:val="none" w:sz="0" w:space="0" w:color="auto"/>
            <w:right w:val="none" w:sz="0" w:space="0" w:color="auto"/>
          </w:divBdr>
          <w:divsChild>
            <w:div w:id="1993173504">
              <w:marLeft w:val="0"/>
              <w:marRight w:val="0"/>
              <w:marTop w:val="0"/>
              <w:marBottom w:val="450"/>
              <w:divBdr>
                <w:top w:val="none" w:sz="0" w:space="0" w:color="auto"/>
                <w:left w:val="none" w:sz="0" w:space="0" w:color="auto"/>
                <w:bottom w:val="none" w:sz="0" w:space="0" w:color="auto"/>
                <w:right w:val="none" w:sz="0" w:space="0" w:color="auto"/>
              </w:divBdr>
            </w:div>
          </w:divsChild>
        </w:div>
        <w:div w:id="204381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wf.de/themen-projekte/artenlexikon/bib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1575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Schaller</dc:creator>
  <cp:keywords/>
  <dc:description/>
  <cp:lastModifiedBy>Melanie Schaller</cp:lastModifiedBy>
  <cp:revision>2</cp:revision>
  <dcterms:created xsi:type="dcterms:W3CDTF">2024-04-19T14:46:00Z</dcterms:created>
  <dcterms:modified xsi:type="dcterms:W3CDTF">2024-04-19T14:46:00Z</dcterms:modified>
</cp:coreProperties>
</file>