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70DAF" w14:textId="3230F12C" w:rsidR="00776A2A" w:rsidRDefault="00AA6B7B" w:rsidP="001B1C58">
      <w:pPr>
        <w:pStyle w:val="Title"/>
      </w:pPr>
      <w:r>
        <w:rPr>
          <w:noProof/>
        </w:rPr>
        <w:pict w14:anchorId="1EE754CF">
          <v:shapetype id="_x0000_t202" coordsize="21600,21600" o:spt="202" path="m,l,21600r21600,l21600,xe">
            <v:stroke joinstyle="miter"/>
            <v:path gradientshapeok="t" o:connecttype="rect"/>
          </v:shapetype>
          <v:shape id="Textfeld 33" o:spid="_x0000_s1028" type="#_x0000_t202" style="position:absolute;margin-left:249.95pt;margin-top:-53.65pt;width:4in;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" fillcolor="white [3201]" strokeweight=".5pt">
            <v:textbox>
              <w:txbxContent>
                <w:p w14:paraId="5652ECA9" w14:textId="77CC31DA" w:rsidR="00912CF1" w:rsidRPr="00B06DED" w:rsidRDefault="00B06DED" w:rsidP="003C1FAE">
                  <w:pPr>
                    <w:rPr>
                      <w:lang w:val="en-GB"/>
                    </w:rPr>
                  </w:pPr>
                  <w:r w:rsidRPr="00B06DED">
                    <w:rPr>
                      <w:b/>
                      <w:bCs/>
                      <w:sz w:val="24"/>
                      <w:szCs w:val="24"/>
                      <w:lang w:val="en-GB"/>
                    </w:rPr>
                    <w:t>Caption</w:t>
                  </w:r>
                  <w:r w:rsidR="00912CF1" w:rsidRPr="00B06DED">
                    <w:rPr>
                      <w:lang w:val="en-GB"/>
                    </w:rPr>
                    <w:t xml:space="preserve">: </w:t>
                  </w:r>
                  <w:r w:rsidR="00666D18" w:rsidRPr="00B06DED">
                    <w:rPr>
                      <w:lang w:val="en-GB"/>
                    </w:rPr>
                    <w:t xml:space="preserve"> </w:t>
                  </w:r>
                  <w:r w:rsidR="00666D18" w:rsidRPr="00B06DED">
                    <w:rPr>
                      <w:lang w:val="en-GB"/>
                    </w:rPr>
                    <w:br/>
                  </w:r>
                  <w:r w:rsidR="00FD6C46">
                    <w:rPr>
                      <w:noProof/>
                    </w:rPr>
                    <w:drawing>
                      <wp:inline distT="0" distB="0" distL="0" distR="0" wp14:anchorId="12028A0B" wp14:editId="05A9E84E">
                        <wp:extent cx="216000" cy="216000"/>
                        <wp:effectExtent l="0" t="0" r="0" b="0"/>
                        <wp:docPr id="7" name="Grafik 7" descr="Ein lächelnder Smiley bestehend aus einem schwarzen Kreis mit zwei Punkten als Augen und einer nach oben geöffneten gebogenen Linie als M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lächelnder Smiley bestehend aus einem schwarzen Kreis mit zwei Punkten als Augen und einer nach oben geöffneten gebogenen Linie als Mund. "/>
                                <pic:cNvPicPr/>
                              </pic:nvPicPr>
                              <pic:blipFill>
                                <a:blip r:embed="rId7">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00FD6C46" w:rsidRPr="00B06DED">
                    <w:rPr>
                      <w:lang w:val="en-GB"/>
                    </w:rPr>
                    <w:tab/>
                  </w:r>
                  <w:r w:rsidR="00666D18" w:rsidRPr="00B06DED">
                    <w:rPr>
                      <w:lang w:val="en-GB"/>
                    </w:rPr>
                    <w:t>is</w:t>
                  </w:r>
                  <w:r w:rsidRPr="00B06DED">
                    <w:rPr>
                      <w:lang w:val="en-GB"/>
                    </w:rPr>
                    <w:t xml:space="preserve"> present/perceptible</w:t>
                  </w:r>
                  <w:r w:rsidR="00666D18" w:rsidRPr="00B06DED">
                    <w:rPr>
                      <w:lang w:val="en-GB"/>
                    </w:rPr>
                    <w:br/>
                  </w:r>
                  <w:r w:rsidR="00FD6C46">
                    <w:rPr>
                      <w:noProof/>
                    </w:rPr>
                    <w:drawing>
                      <wp:inline distT="0" distB="0" distL="0" distR="0" wp14:anchorId="69681338" wp14:editId="02C4F484">
                        <wp:extent cx="216298" cy="216000"/>
                        <wp:effectExtent l="0" t="0" r="0" b="0"/>
                        <wp:docPr id="8" name="Grafik 8" descr="Ein neutral schauender Smiley bestehend aus einem schwarzen Kreis mit zwei Punkten als Augen und einer geraden Linie als M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neutral schauender Smiley bestehend aus einem schwarzen Kreis mit zwei Punkten als Augen und einer geraden Linie als Mund."/>
                                <pic:cNvPicPr/>
                              </pic:nvPicPr>
                              <pic:blipFill>
                                <a:blip r:embed="rId8">
                                  <a:extLst>
                                    <a:ext uri="{28A0092B-C50C-407E-A947-70E740481C1C}">
                                      <a14:useLocalDpi xmlns:a14="http://schemas.microsoft.com/office/drawing/2010/main" val="0"/>
                                    </a:ext>
                                  </a:extLst>
                                </a:blip>
                                <a:stretch>
                                  <a:fillRect/>
                                </a:stretch>
                              </pic:blipFill>
                              <pic:spPr>
                                <a:xfrm>
                                  <a:off x="0" y="0"/>
                                  <a:ext cx="216298" cy="216000"/>
                                </a:xfrm>
                                <a:prstGeom prst="rect">
                                  <a:avLst/>
                                </a:prstGeom>
                              </pic:spPr>
                            </pic:pic>
                          </a:graphicData>
                        </a:graphic>
                      </wp:inline>
                    </w:drawing>
                  </w:r>
                  <w:r w:rsidR="00FD6C46" w:rsidRPr="00B06DED">
                    <w:rPr>
                      <w:lang w:val="en-GB"/>
                    </w:rPr>
                    <w:tab/>
                  </w:r>
                  <w:r w:rsidRPr="00B06DED">
                    <w:rPr>
                      <w:lang w:val="en-GB"/>
                    </w:rPr>
                    <w:t>is partially present/perceptible</w:t>
                  </w:r>
                  <w:r w:rsidR="00666D18" w:rsidRPr="00B06DED">
                    <w:rPr>
                      <w:lang w:val="en-GB"/>
                    </w:rPr>
                    <w:br/>
                  </w:r>
                  <w:r w:rsidR="00FD6C46">
                    <w:rPr>
                      <w:noProof/>
                    </w:rPr>
                    <w:drawing>
                      <wp:inline distT="0" distB="0" distL="0" distR="0" wp14:anchorId="649B3270" wp14:editId="4EAFD939">
                        <wp:extent cx="216297" cy="216000"/>
                        <wp:effectExtent l="0" t="0" r="0" b="0"/>
                        <wp:docPr id="9" name="Grafik 9" descr="Ein traurig schauender Smiley bestehend aus einem schwarzen Kreis mit zwei Punkten als Augen und einer nach unten geöffneten gebogenen Linie als M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traurig schauender Smiley bestehend aus einem schwarzen Kreis mit zwei Punkten als Augen und einer nach unten geöffneten gebogenen Linie als Mund."/>
                                <pic:cNvPicPr/>
                              </pic:nvPicPr>
                              <pic:blipFill>
                                <a:blip r:embed="rId9">
                                  <a:extLst>
                                    <a:ext uri="{28A0092B-C50C-407E-A947-70E740481C1C}">
                                      <a14:useLocalDpi xmlns:a14="http://schemas.microsoft.com/office/drawing/2010/main" val="0"/>
                                    </a:ext>
                                  </a:extLst>
                                </a:blip>
                                <a:stretch>
                                  <a:fillRect/>
                                </a:stretch>
                              </pic:blipFill>
                              <pic:spPr>
                                <a:xfrm>
                                  <a:off x="0" y="0"/>
                                  <a:ext cx="216297" cy="216000"/>
                                </a:xfrm>
                                <a:prstGeom prst="rect">
                                  <a:avLst/>
                                </a:prstGeom>
                              </pic:spPr>
                            </pic:pic>
                          </a:graphicData>
                        </a:graphic>
                      </wp:inline>
                    </w:drawing>
                  </w:r>
                  <w:r w:rsidR="00FD6C46" w:rsidRPr="00B06DED">
                    <w:rPr>
                      <w:lang w:val="en-GB"/>
                    </w:rPr>
                    <w:tab/>
                  </w:r>
                  <w:r w:rsidRPr="00B06DED">
                    <w:rPr>
                      <w:lang w:val="en-GB"/>
                    </w:rPr>
                    <w:t>is hardly present / perceptible</w:t>
                  </w:r>
                  <w:r w:rsidR="00666D18" w:rsidRPr="00B06DED">
                    <w:rPr>
                      <w:lang w:val="en-GB"/>
                    </w:rPr>
                    <w:br/>
                  </w:r>
                  <w:r w:rsidR="00FD6C46">
                    <w:rPr>
                      <w:noProof/>
                    </w:rPr>
                    <w:drawing>
                      <wp:inline distT="0" distB="0" distL="0" distR="0" wp14:anchorId="07585C07" wp14:editId="710F3C77">
                        <wp:extent cx="216000" cy="216000"/>
                        <wp:effectExtent l="0" t="0" r="0" b="0"/>
                        <wp:docPr id="10" name="Grafik 10" descr="Ein schwarzer Blitz in einem schwarzen Kre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schwarzer Blitz in einem schwarzen Kreis. "/>
                                <pic:cNvPicPr/>
                              </pic:nvPicPr>
                              <pic:blipFill>
                                <a:blip r:embed="rId10">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00666D18" w:rsidRPr="00B06DED">
                    <w:rPr>
                      <w:lang w:val="en-GB"/>
                    </w:rPr>
                    <w:t xml:space="preserve"> </w:t>
                  </w:r>
                  <w:r>
                    <w:rPr>
                      <w:lang w:val="en-GB"/>
                    </w:rPr>
                    <w:t xml:space="preserve">      </w:t>
                  </w:r>
                  <w:r w:rsidRPr="00B06DED">
                    <w:rPr>
                      <w:lang w:val="en-GB"/>
                    </w:rPr>
                    <w:t>not available/assessable</w:t>
                  </w:r>
                </w:p>
              </w:txbxContent>
            </v:textbox>
          </v:shape>
        </w:pict>
      </w:r>
      <w:r>
        <w:rPr>
          <w:noProof/>
        </w:rPr>
        <w:pict w14:anchorId="52215F64">
          <v:shape id="Textfeld 61" o:spid="_x0000_s1027" type="#_x0000_t202" style="position:absolute;margin-left:551.75pt;margin-top:-9.4pt;width:1in;height:51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" filled="f" stroked="f" strokeweight=".5pt">
            <v:textbox>
              <w:txbxContent>
                <w:p w14:paraId="47FB8784" w14:textId="0C72F90C" w:rsidR="00457590" w:rsidRDefault="00457590" w:rsidP="00FD6C46">
                  <w:r>
                    <w:t>Eher nicht</w:t>
                  </w:r>
                </w:p>
                <w:p w14:paraId="3961C369" w14:textId="3909CC9D" w:rsidR="00FD6C46" w:rsidRDefault="00457590" w:rsidP="00FD6C46">
                  <w:r>
                    <w:t>erkennbar</w:t>
                  </w:r>
                </w:p>
              </w:txbxContent>
            </v:textbox>
          </v:shape>
        </w:pict>
      </w:r>
      <w:r>
        <w:rPr>
          <w:noProof/>
        </w:rPr>
        <w:pict w14:anchorId="6D9A50A5">
          <v:shape id="Textfeld 63" o:spid="_x0000_s1026" type="#_x0000_t202" style="position:absolute;margin-left:601.8pt;margin-top:-3.4pt;width:98.4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" filled="f" stroked="f" strokeweight=".5pt">
            <v:textbox>
              <w:txbxContent>
                <w:p w14:paraId="1D15B8C4" w14:textId="334E5F6A" w:rsidR="00FD6C46" w:rsidRDefault="00FD6C46" w:rsidP="00FD6C46">
                  <w:pPr>
                    <w:jc w:val="center"/>
                  </w:pPr>
                  <w:r>
                    <w:t>nicht bewertbar/</w:t>
                  </w:r>
                  <w:r>
                    <w:br/>
                    <w:t>vorhanden</w:t>
                  </w:r>
                </w:p>
              </w:txbxContent>
            </v:textbox>
          </v:shape>
        </w:pict>
      </w:r>
      <w:r w:rsidR="00B06DED">
        <w:t>Criteria Catalo</w:t>
      </w:r>
      <w:r w:rsidR="00666D18">
        <w:t>g</w:t>
      </w:r>
    </w:p>
    <w:p w14:paraId="4F6A0A65" w14:textId="321DB084" w:rsidR="00666D18" w:rsidRDefault="00666D18" w:rsidP="00666D18"/>
    <w:tbl>
      <w:tblPr>
        <w:tblStyle w:val="TableGrid"/>
        <w:tblW w:w="10201" w:type="dxa"/>
        <w:tblLook w:val="04A0" w:firstRow="1" w:lastRow="0" w:firstColumn="1" w:lastColumn="0" w:noHBand="0" w:noVBand="1"/>
      </w:tblPr>
      <w:tblGrid>
        <w:gridCol w:w="4957"/>
        <w:gridCol w:w="5244"/>
      </w:tblGrid>
      <w:tr w:rsidR="0003492D" w:rsidRPr="0039242E" w14:paraId="77135CE4" w14:textId="0826E86A" w:rsidTr="00EE1352">
        <w:trPr>
          <w:trHeight w:val="873"/>
        </w:trPr>
        <w:tc>
          <w:tcPr>
            <w:tcW w:w="4957" w:type="dxa"/>
            <w:vAlign w:val="center"/>
          </w:tcPr>
          <w:p w14:paraId="3AC372AE" w14:textId="19D42210" w:rsidR="0003492D" w:rsidRPr="0039242E" w:rsidRDefault="00B06DED" w:rsidP="0003492D">
            <w:pPr>
              <w:pStyle w:val="Heading1"/>
            </w:pPr>
            <w:bookmarkStart w:id="0" w:name="_Hlk112319054"/>
            <w:r w:rsidRPr="00B06DED">
              <w:t xml:space="preserve">General </w:t>
            </w:r>
            <w:r>
              <w:t>D</w:t>
            </w:r>
            <w:r w:rsidRPr="00B06DED">
              <w:t xml:space="preserve">ata/General </w:t>
            </w:r>
            <w:r>
              <w:t>I</w:t>
            </w:r>
            <w:r w:rsidRPr="00B06DED">
              <w:t>nformation</w:t>
            </w:r>
          </w:p>
        </w:tc>
        <w:tc>
          <w:tcPr>
            <w:tcW w:w="5244" w:type="dxa"/>
            <w:vAlign w:val="center"/>
          </w:tcPr>
          <w:p w14:paraId="57AED3CB" w14:textId="58A5047B" w:rsidR="0003492D" w:rsidRPr="00912CF1" w:rsidRDefault="00B06DED" w:rsidP="00AD331C">
            <w:pPr>
              <w:pStyle w:val="Heading1"/>
              <w:jc w:val="center"/>
            </w:pPr>
            <w:r w:rsidRPr="00B06DED">
              <w:t>Comment / Note</w:t>
            </w:r>
          </w:p>
        </w:tc>
      </w:tr>
      <w:bookmarkEnd w:id="0"/>
      <w:tr w:rsidR="0003492D" w:rsidRPr="008F6EF1" w14:paraId="686FC28D" w14:textId="302DD5F2" w:rsidTr="00EE1352">
        <w:trPr>
          <w:trHeight w:val="567"/>
        </w:trPr>
        <w:tc>
          <w:tcPr>
            <w:tcW w:w="4957" w:type="dxa"/>
            <w:vAlign w:val="center"/>
          </w:tcPr>
          <w:p w14:paraId="3CDF954F" w14:textId="018E5F27" w:rsidR="0003492D" w:rsidRPr="008F6EF1" w:rsidRDefault="008F6EF1" w:rsidP="00B269E9">
            <w:pPr>
              <w:rPr>
                <w:lang w:val="en-GB"/>
              </w:rPr>
            </w:pPr>
            <w:r w:rsidRPr="008F6EF1">
              <w:rPr>
                <w:lang w:val="en-GB"/>
              </w:rPr>
              <w:t>Title of the material/educational medium/...</w:t>
            </w:r>
          </w:p>
        </w:tc>
        <w:tc>
          <w:tcPr>
            <w:tcW w:w="5244" w:type="dxa"/>
            <w:vAlign w:val="center"/>
          </w:tcPr>
          <w:p w14:paraId="6975833F" w14:textId="585BA31B" w:rsidR="00F17FA0" w:rsidRPr="008F6EF1" w:rsidRDefault="00852200" w:rsidP="0039242E">
            <w:pPr>
              <w:ind w:left="360"/>
              <w:rPr>
                <w:lang w:val="en-GB"/>
              </w:rPr>
            </w:pPr>
            <w:r>
              <w:t>Marlems Hauptstadt Quiz</w:t>
            </w:r>
          </w:p>
        </w:tc>
      </w:tr>
      <w:tr w:rsidR="0003492D" w:rsidRPr="0039242E" w14:paraId="44463A18" w14:textId="5C38FC06" w:rsidTr="00EE1352">
        <w:trPr>
          <w:trHeight w:val="567"/>
        </w:trPr>
        <w:tc>
          <w:tcPr>
            <w:tcW w:w="4957" w:type="dxa"/>
            <w:vAlign w:val="center"/>
          </w:tcPr>
          <w:p w14:paraId="228786AC" w14:textId="2067966D" w:rsidR="0003492D" w:rsidRPr="0039242E" w:rsidRDefault="008F6EF1" w:rsidP="00B269E9">
            <w:r w:rsidRPr="008F6EF1">
              <w:t>Link/</w:t>
            </w:r>
            <w:r>
              <w:t>a</w:t>
            </w:r>
            <w:r w:rsidRPr="008F6EF1">
              <w:t xml:space="preserve">ccess </w:t>
            </w:r>
            <w:r>
              <w:t>me</w:t>
            </w:r>
            <w:r w:rsidRPr="008F6EF1">
              <w:t>thod</w:t>
            </w:r>
          </w:p>
        </w:tc>
        <w:tc>
          <w:tcPr>
            <w:tcW w:w="5244" w:type="dxa"/>
            <w:vAlign w:val="center"/>
          </w:tcPr>
          <w:p w14:paraId="112960DA" w14:textId="39A507C2" w:rsidR="0003492D" w:rsidRPr="0039242E" w:rsidRDefault="00852200" w:rsidP="0039242E">
            <w:pPr>
              <w:ind w:left="360"/>
            </w:pPr>
            <w:hyperlink r:id="rId11" w:history="1">
              <w:r>
                <w:rPr>
                  <w:rStyle w:val="Hyperlink"/>
                  <w:rFonts w:cstheme="minorHAnsi"/>
                  <w:shd w:val="clear" w:color="auto" w:fill="FFFFFF"/>
                </w:rPr>
                <w:t>https://www.marlems-hauptstadtquiz.de/</w:t>
              </w:r>
            </w:hyperlink>
          </w:p>
        </w:tc>
      </w:tr>
      <w:tr w:rsidR="0003492D" w:rsidRPr="00852200" w14:paraId="1984A491" w14:textId="7B754988" w:rsidTr="00EE1352">
        <w:trPr>
          <w:trHeight w:val="567"/>
        </w:trPr>
        <w:tc>
          <w:tcPr>
            <w:tcW w:w="4957" w:type="dxa"/>
            <w:vAlign w:val="center"/>
          </w:tcPr>
          <w:p w14:paraId="552F7ABE" w14:textId="32D6B795" w:rsidR="0003492D" w:rsidRPr="0039242E" w:rsidRDefault="008F6EF1" w:rsidP="00B269E9">
            <w:r w:rsidRPr="008F6EF1">
              <w:t xml:space="preserve">Brief </w:t>
            </w:r>
            <w:r>
              <w:t>s</w:t>
            </w:r>
            <w:r w:rsidRPr="008F6EF1">
              <w:t>ummary</w:t>
            </w:r>
          </w:p>
        </w:tc>
        <w:tc>
          <w:tcPr>
            <w:tcW w:w="5244" w:type="dxa"/>
            <w:vAlign w:val="center"/>
          </w:tcPr>
          <w:p w14:paraId="5D92EB67" w14:textId="22E91DCF" w:rsidR="0003492D" w:rsidRPr="00852200" w:rsidRDefault="00852200" w:rsidP="0039242E">
            <w:pPr>
              <w:ind w:left="360"/>
              <w:rPr>
                <w:lang w:val="en-GB"/>
              </w:rPr>
            </w:pPr>
            <w:r w:rsidRPr="00852200">
              <w:rPr>
                <w:lang w:val="en-GB"/>
              </w:rPr>
              <w:t>Capital cities memorization and practice quiz</w:t>
            </w:r>
          </w:p>
        </w:tc>
      </w:tr>
      <w:tr w:rsidR="0003492D" w:rsidRPr="00852200" w14:paraId="657A7FD4" w14:textId="685DB824" w:rsidTr="00EE1352">
        <w:trPr>
          <w:trHeight w:val="567"/>
        </w:trPr>
        <w:tc>
          <w:tcPr>
            <w:tcW w:w="4957" w:type="dxa"/>
            <w:vAlign w:val="center"/>
          </w:tcPr>
          <w:p w14:paraId="10AA047A" w14:textId="4A609436" w:rsidR="0003492D" w:rsidRPr="008F6EF1" w:rsidRDefault="008F6EF1" w:rsidP="00B269E9">
            <w:pPr>
              <w:rPr>
                <w:lang w:val="en-GB"/>
              </w:rPr>
            </w:pPr>
            <w:r w:rsidRPr="008F6EF1">
              <w:rPr>
                <w:lang w:val="en-GB"/>
              </w:rPr>
              <w:t>"Key data" (e.g.</w:t>
            </w:r>
            <w:r>
              <w:rPr>
                <w:lang w:val="en-GB"/>
              </w:rPr>
              <w:t>,</w:t>
            </w:r>
            <w:r w:rsidRPr="008F6EF1">
              <w:rPr>
                <w:lang w:val="en-GB"/>
              </w:rPr>
              <w:t xml:space="preserve"> price, technical requirements, etc.)</w:t>
            </w:r>
          </w:p>
        </w:tc>
        <w:tc>
          <w:tcPr>
            <w:tcW w:w="5244" w:type="dxa"/>
            <w:vAlign w:val="center"/>
          </w:tcPr>
          <w:p w14:paraId="6E6E223B" w14:textId="6205F863" w:rsidR="0003492D" w:rsidRPr="008F6EF1" w:rsidRDefault="00852200" w:rsidP="0039242E">
            <w:pPr>
              <w:ind w:left="360"/>
              <w:rPr>
                <w:lang w:val="en-GB"/>
              </w:rPr>
            </w:pPr>
            <w:r w:rsidRPr="00852200">
              <w:rPr>
                <w:lang w:val="en-GB"/>
              </w:rPr>
              <w:t>As a web application via the browser and as an app for Android and iOS</w:t>
            </w:r>
          </w:p>
        </w:tc>
      </w:tr>
      <w:tr w:rsidR="0003492D" w:rsidRPr="00852200" w14:paraId="7B9074A5" w14:textId="12241385" w:rsidTr="00EE1352">
        <w:trPr>
          <w:trHeight w:val="567"/>
        </w:trPr>
        <w:tc>
          <w:tcPr>
            <w:tcW w:w="4957" w:type="dxa"/>
            <w:vAlign w:val="center"/>
          </w:tcPr>
          <w:p w14:paraId="2786DB1B" w14:textId="7622B681" w:rsidR="0003492D" w:rsidRPr="008F6EF1" w:rsidRDefault="008F6EF1" w:rsidP="00B269E9">
            <w:pPr>
              <w:rPr>
                <w:lang w:val="en-GB"/>
              </w:rPr>
            </w:pPr>
            <w:r w:rsidRPr="008F6EF1">
              <w:rPr>
                <w:lang w:val="en-GB"/>
              </w:rPr>
              <w:t>Meta</w:t>
            </w:r>
            <w:r>
              <w:rPr>
                <w:lang w:val="en-GB"/>
              </w:rPr>
              <w:t xml:space="preserve"> </w:t>
            </w:r>
            <w:r w:rsidRPr="008F6EF1">
              <w:rPr>
                <w:lang w:val="en-GB"/>
              </w:rPr>
              <w:t>data for findability (e.g.</w:t>
            </w:r>
            <w:r>
              <w:rPr>
                <w:lang w:val="en-GB"/>
              </w:rPr>
              <w:t>,</w:t>
            </w:r>
            <w:r w:rsidRPr="008F6EF1">
              <w:rPr>
                <w:lang w:val="en-GB"/>
              </w:rPr>
              <w:t xml:space="preserve"> in portals/databases)?</w:t>
            </w:r>
          </w:p>
        </w:tc>
        <w:tc>
          <w:tcPr>
            <w:tcW w:w="5244" w:type="dxa"/>
            <w:vAlign w:val="center"/>
          </w:tcPr>
          <w:p w14:paraId="0D0D7FF4" w14:textId="7AEA7B82" w:rsidR="0003492D" w:rsidRPr="008F6EF1" w:rsidRDefault="0003492D" w:rsidP="0039242E">
            <w:pPr>
              <w:ind w:left="360"/>
              <w:rPr>
                <w:lang w:val="en-GB"/>
              </w:rPr>
            </w:pPr>
          </w:p>
        </w:tc>
      </w:tr>
      <w:tr w:rsidR="0003492D" w:rsidRPr="00852200" w14:paraId="4638B15C" w14:textId="59F274AD" w:rsidTr="00EE1352">
        <w:trPr>
          <w:trHeight w:val="567"/>
        </w:trPr>
        <w:tc>
          <w:tcPr>
            <w:tcW w:w="4957" w:type="dxa"/>
            <w:vAlign w:val="center"/>
          </w:tcPr>
          <w:p w14:paraId="6FD7D5F9" w14:textId="12AB22BE" w:rsidR="0003492D" w:rsidRPr="008F6EF1" w:rsidRDefault="008F6EF1" w:rsidP="00B269E9">
            <w:pPr>
              <w:rPr>
                <w:lang w:val="en-GB"/>
              </w:rPr>
            </w:pPr>
            <w:r w:rsidRPr="008F6EF1">
              <w:rPr>
                <w:lang w:val="en-GB"/>
              </w:rPr>
              <w:t>Goal (e.g., collaborative writing)</w:t>
            </w:r>
          </w:p>
        </w:tc>
        <w:tc>
          <w:tcPr>
            <w:tcW w:w="5244" w:type="dxa"/>
            <w:vAlign w:val="center"/>
          </w:tcPr>
          <w:p w14:paraId="4573042A" w14:textId="4A10A082" w:rsidR="0003492D" w:rsidRPr="008F6EF1" w:rsidRDefault="00852200" w:rsidP="0039242E">
            <w:pPr>
              <w:ind w:left="360"/>
              <w:rPr>
                <w:lang w:val="en-GB"/>
              </w:rPr>
            </w:pPr>
            <w:r w:rsidRPr="00852200">
              <w:rPr>
                <w:lang w:val="en-GB"/>
              </w:rPr>
              <w:t>Memorizing capitals</w:t>
            </w:r>
          </w:p>
        </w:tc>
      </w:tr>
      <w:tr w:rsidR="0003492D" w:rsidRPr="00852200" w14:paraId="748207DF" w14:textId="687387A3" w:rsidTr="00EE1352">
        <w:trPr>
          <w:trHeight w:val="567"/>
        </w:trPr>
        <w:tc>
          <w:tcPr>
            <w:tcW w:w="4957" w:type="dxa"/>
            <w:vAlign w:val="center"/>
          </w:tcPr>
          <w:p w14:paraId="07F8F2AA" w14:textId="416A09D1" w:rsidR="0003492D" w:rsidRPr="008F6EF1" w:rsidRDefault="008F6EF1" w:rsidP="00B269E9">
            <w:pPr>
              <w:rPr>
                <w:lang w:val="en-GB"/>
              </w:rPr>
            </w:pPr>
            <w:r w:rsidRPr="008F6EF1">
              <w:rPr>
                <w:lang w:val="en-GB"/>
              </w:rPr>
              <w:t>Target group (e.g., age, suitability for inclusive settings, references to subjects/learning areas)</w:t>
            </w:r>
          </w:p>
        </w:tc>
        <w:tc>
          <w:tcPr>
            <w:tcW w:w="5244" w:type="dxa"/>
            <w:vAlign w:val="center"/>
          </w:tcPr>
          <w:p w14:paraId="332763E3" w14:textId="17CEF1C2" w:rsidR="0003492D" w:rsidRPr="008F6EF1" w:rsidRDefault="00852200" w:rsidP="0039242E">
            <w:pPr>
              <w:ind w:left="360"/>
              <w:rPr>
                <w:lang w:val="en-GB"/>
              </w:rPr>
            </w:pPr>
            <w:r w:rsidRPr="00852200">
              <w:rPr>
                <w:lang w:val="en-GB"/>
              </w:rPr>
              <w:t>People with and without disabilities, geography lessons</w:t>
            </w:r>
          </w:p>
        </w:tc>
      </w:tr>
      <w:tr w:rsidR="0003492D" w:rsidRPr="00852200" w14:paraId="0E814B7A" w14:textId="092FD5FB" w:rsidTr="00EE1352">
        <w:trPr>
          <w:trHeight w:val="567"/>
        </w:trPr>
        <w:tc>
          <w:tcPr>
            <w:tcW w:w="4957" w:type="dxa"/>
            <w:vAlign w:val="center"/>
          </w:tcPr>
          <w:p w14:paraId="3B74E4FB" w14:textId="2C3C4A1D" w:rsidR="0003492D" w:rsidRPr="008F6EF1" w:rsidRDefault="008F6EF1" w:rsidP="00B269E9">
            <w:pPr>
              <w:rPr>
                <w:lang w:val="en-GB"/>
              </w:rPr>
            </w:pPr>
            <w:r>
              <w:rPr>
                <w:lang w:val="en-GB"/>
              </w:rPr>
              <w:t>Relevant l</w:t>
            </w:r>
            <w:r w:rsidRPr="008F6EF1">
              <w:rPr>
                <w:lang w:val="en-GB"/>
              </w:rPr>
              <w:t>egal</w:t>
            </w:r>
            <w:r>
              <w:rPr>
                <w:lang w:val="en-GB"/>
              </w:rPr>
              <w:t xml:space="preserve"> information</w:t>
            </w:r>
            <w:r w:rsidRPr="008F6EF1">
              <w:rPr>
                <w:lang w:val="en-GB"/>
              </w:rPr>
              <w:t xml:space="preserve"> (relevant information on copyrights/licenses and data protection)</w:t>
            </w:r>
          </w:p>
        </w:tc>
        <w:tc>
          <w:tcPr>
            <w:tcW w:w="5244" w:type="dxa"/>
            <w:vAlign w:val="center"/>
          </w:tcPr>
          <w:p w14:paraId="0B30C1D9" w14:textId="4CDCBE5F" w:rsidR="0003492D" w:rsidRPr="008F6EF1" w:rsidRDefault="00852200" w:rsidP="0039242E">
            <w:pPr>
              <w:ind w:left="360"/>
              <w:rPr>
                <w:lang w:val="en-GB"/>
              </w:rPr>
            </w:pPr>
            <w:r w:rsidRPr="00852200">
              <w:rPr>
                <w:lang w:val="en-GB"/>
              </w:rPr>
              <w:t>Markus Lemcke (</w:t>
            </w:r>
            <w:r w:rsidRPr="00852200">
              <w:rPr>
                <w:b/>
                <w:bCs/>
                <w:lang w:val="en-GB"/>
              </w:rPr>
              <w:t xml:space="preserve">web developer, software developer, consultant </w:t>
            </w:r>
            <w:r w:rsidRPr="00852200">
              <w:rPr>
                <w:lang w:val="en-GB"/>
              </w:rPr>
              <w:t>and lecturer on accessible computing), no CC license to be found.</w:t>
            </w:r>
          </w:p>
        </w:tc>
      </w:tr>
      <w:tr w:rsidR="0003492D" w:rsidRPr="0039242E" w14:paraId="5ADC5DED" w14:textId="68895621" w:rsidTr="00EE1352">
        <w:trPr>
          <w:trHeight w:val="567"/>
        </w:trPr>
        <w:tc>
          <w:tcPr>
            <w:tcW w:w="4957" w:type="dxa"/>
            <w:vAlign w:val="center"/>
          </w:tcPr>
          <w:p w14:paraId="11393614" w14:textId="0C206DAF" w:rsidR="0003492D" w:rsidRPr="0039242E" w:rsidRDefault="008F6EF1" w:rsidP="00B269E9">
            <w:r w:rsidRPr="008F6EF1">
              <w:t>Evaluations or accompanying research</w:t>
            </w:r>
          </w:p>
        </w:tc>
        <w:tc>
          <w:tcPr>
            <w:tcW w:w="5244" w:type="dxa"/>
            <w:vAlign w:val="center"/>
          </w:tcPr>
          <w:p w14:paraId="77BA27F2" w14:textId="5405CA79" w:rsidR="0003492D" w:rsidRPr="0039242E" w:rsidRDefault="0003492D" w:rsidP="0039242E">
            <w:pPr>
              <w:ind w:left="360"/>
            </w:pPr>
          </w:p>
        </w:tc>
      </w:tr>
    </w:tbl>
    <w:p w14:paraId="616C9B50" w14:textId="77777777" w:rsidR="00D01247" w:rsidRDefault="00D01247"/>
    <w:tbl>
      <w:tblPr>
        <w:tblStyle w:val="TableGrid"/>
        <w:tblW w:w="10201" w:type="dxa"/>
        <w:tblLook w:val="04A0" w:firstRow="1" w:lastRow="0" w:firstColumn="1" w:lastColumn="0" w:noHBand="0" w:noVBand="1"/>
      </w:tblPr>
      <w:tblGrid>
        <w:gridCol w:w="7409"/>
        <w:gridCol w:w="669"/>
        <w:gridCol w:w="708"/>
        <w:gridCol w:w="708"/>
        <w:gridCol w:w="707"/>
      </w:tblGrid>
      <w:tr w:rsidR="00600443" w:rsidRPr="0039242E" w14:paraId="624750D4" w14:textId="067BCEAA" w:rsidTr="00EE1352">
        <w:trPr>
          <w:trHeight w:val="83"/>
        </w:trPr>
        <w:tc>
          <w:tcPr>
            <w:tcW w:w="7508" w:type="dxa"/>
          </w:tcPr>
          <w:p w14:paraId="20BBDF9A" w14:textId="4F0A9DAD" w:rsidR="00600443" w:rsidRPr="0039242E" w:rsidRDefault="008F6EF1">
            <w:pPr>
              <w:pStyle w:val="Heading1"/>
            </w:pPr>
            <w:bookmarkStart w:id="1" w:name="_Hlk112319206"/>
            <w:r w:rsidRPr="008F6EF1">
              <w:t xml:space="preserve">Technology and </w:t>
            </w:r>
            <w:r>
              <w:t>D</w:t>
            </w:r>
            <w:r w:rsidRPr="008F6EF1">
              <w:t>esign</w:t>
            </w:r>
          </w:p>
        </w:tc>
        <w:tc>
          <w:tcPr>
            <w:tcW w:w="567" w:type="dxa"/>
          </w:tcPr>
          <w:p w14:paraId="4B247EA8" w14:textId="687FBA20" w:rsidR="00600443" w:rsidRPr="0039242E" w:rsidRDefault="00600443">
            <w:pPr>
              <w:pStyle w:val="Heading1"/>
            </w:pPr>
            <w:r>
              <w:rPr>
                <w:noProof/>
              </w:rPr>
              <w:drawing>
                <wp:inline distT="0" distB="0" distL="0" distR="0" wp14:anchorId="07145F1B" wp14:editId="33913D7D">
                  <wp:extent cx="288000" cy="28800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709" w:type="dxa"/>
          </w:tcPr>
          <w:p w14:paraId="521BBDE2" w14:textId="77777777" w:rsidR="00600443" w:rsidRPr="0039242E" w:rsidRDefault="00600443">
            <w:pPr>
              <w:pStyle w:val="Heading1"/>
            </w:pPr>
            <w:r>
              <w:rPr>
                <w:noProof/>
              </w:rPr>
              <w:drawing>
                <wp:inline distT="0" distB="0" distL="0" distR="0" wp14:anchorId="2CB1B414" wp14:editId="38563D1B">
                  <wp:extent cx="288308" cy="28800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08" cy="288000"/>
                          </a:xfrm>
                          <a:prstGeom prst="rect">
                            <a:avLst/>
                          </a:prstGeom>
                        </pic:spPr>
                      </pic:pic>
                    </a:graphicData>
                  </a:graphic>
                </wp:inline>
              </w:drawing>
            </w:r>
          </w:p>
        </w:tc>
        <w:tc>
          <w:tcPr>
            <w:tcW w:w="709" w:type="dxa"/>
          </w:tcPr>
          <w:p w14:paraId="0D50728D" w14:textId="77777777" w:rsidR="00600443" w:rsidRPr="0039242E" w:rsidRDefault="00600443">
            <w:pPr>
              <w:pStyle w:val="Heading1"/>
            </w:pPr>
            <w:r>
              <w:rPr>
                <w:noProof/>
              </w:rPr>
              <w:drawing>
                <wp:inline distT="0" distB="0" distL="0" distR="0" wp14:anchorId="5F73067B" wp14:editId="5ACC7612">
                  <wp:extent cx="288308" cy="28800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308" cy="288000"/>
                          </a:xfrm>
                          <a:prstGeom prst="rect">
                            <a:avLst/>
                          </a:prstGeom>
                        </pic:spPr>
                      </pic:pic>
                    </a:graphicData>
                  </a:graphic>
                </wp:inline>
              </w:drawing>
            </w:r>
          </w:p>
        </w:tc>
        <w:tc>
          <w:tcPr>
            <w:tcW w:w="708" w:type="dxa"/>
          </w:tcPr>
          <w:p w14:paraId="56B3FC0A" w14:textId="351FB5AF" w:rsidR="00600443" w:rsidRPr="00912CF1" w:rsidRDefault="00600443">
            <w:pPr>
              <w:pStyle w:val="Heading1"/>
              <w:rPr>
                <w:sz w:val="24"/>
                <w:szCs w:val="24"/>
              </w:rPr>
            </w:pPr>
            <w:r>
              <w:rPr>
                <w:noProof/>
                <w:sz w:val="24"/>
                <w:szCs w:val="24"/>
              </w:rPr>
              <w:drawing>
                <wp:inline distT="0" distB="0" distL="0" distR="0" wp14:anchorId="1C89D7A3" wp14:editId="25E2608E">
                  <wp:extent cx="288000" cy="288000"/>
                  <wp:effectExtent l="0" t="0" r="0"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fik 4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r>
      <w:bookmarkEnd w:id="1"/>
      <w:tr w:rsidR="00600443" w:rsidRPr="0039242E" w14:paraId="05EE45DC" w14:textId="51D8F2E2" w:rsidTr="00EE1352">
        <w:trPr>
          <w:trHeight w:val="329"/>
        </w:trPr>
        <w:tc>
          <w:tcPr>
            <w:tcW w:w="7508" w:type="dxa"/>
            <w:vAlign w:val="center"/>
          </w:tcPr>
          <w:p w14:paraId="2C103C83" w14:textId="13438E80" w:rsidR="00600443" w:rsidRPr="001E0CC1" w:rsidRDefault="00600443" w:rsidP="00CB23DC">
            <w:pPr>
              <w:rPr>
                <w:b/>
                <w:bCs/>
              </w:rPr>
            </w:pPr>
            <w:r w:rsidRPr="001E0CC1">
              <w:rPr>
                <w:b/>
                <w:bCs/>
                <w:sz w:val="24"/>
                <w:szCs w:val="24"/>
              </w:rPr>
              <w:t>1.</w:t>
            </w:r>
            <w:r>
              <w:rPr>
                <w:b/>
                <w:bCs/>
                <w:sz w:val="24"/>
                <w:szCs w:val="24"/>
              </w:rPr>
              <w:t xml:space="preserve"> </w:t>
            </w:r>
            <w:r w:rsidRPr="001E0CC1">
              <w:rPr>
                <w:b/>
                <w:bCs/>
                <w:sz w:val="24"/>
                <w:szCs w:val="24"/>
              </w:rPr>
              <w:t>Usability</w:t>
            </w:r>
          </w:p>
        </w:tc>
        <w:tc>
          <w:tcPr>
            <w:tcW w:w="567" w:type="dxa"/>
            <w:vAlign w:val="center"/>
          </w:tcPr>
          <w:p w14:paraId="0BA5881D" w14:textId="77777777" w:rsidR="00600443" w:rsidRPr="0039242E" w:rsidRDefault="00600443" w:rsidP="00CB23DC">
            <w:pPr>
              <w:ind w:left="360"/>
            </w:pPr>
          </w:p>
        </w:tc>
        <w:tc>
          <w:tcPr>
            <w:tcW w:w="709" w:type="dxa"/>
            <w:vAlign w:val="center"/>
          </w:tcPr>
          <w:p w14:paraId="29CB662F" w14:textId="0C03DF98" w:rsidR="00600443" w:rsidRPr="0039242E" w:rsidRDefault="00600443" w:rsidP="00CB23DC">
            <w:pPr>
              <w:ind w:left="360"/>
            </w:pPr>
          </w:p>
        </w:tc>
        <w:tc>
          <w:tcPr>
            <w:tcW w:w="709" w:type="dxa"/>
            <w:vAlign w:val="center"/>
          </w:tcPr>
          <w:p w14:paraId="64C93EB7" w14:textId="77777777" w:rsidR="00600443" w:rsidRPr="0039242E" w:rsidRDefault="00600443" w:rsidP="00CB23DC">
            <w:pPr>
              <w:ind w:left="360"/>
            </w:pPr>
          </w:p>
        </w:tc>
        <w:tc>
          <w:tcPr>
            <w:tcW w:w="708" w:type="dxa"/>
          </w:tcPr>
          <w:p w14:paraId="0AEAAD7C" w14:textId="77777777" w:rsidR="00600443" w:rsidRPr="0039242E" w:rsidRDefault="00600443" w:rsidP="00CB23DC">
            <w:pPr>
              <w:ind w:left="360"/>
            </w:pPr>
          </w:p>
        </w:tc>
      </w:tr>
      <w:tr w:rsidR="00600443" w:rsidRPr="00852200" w14:paraId="4DF22889" w14:textId="680E184E" w:rsidTr="00EE1352">
        <w:trPr>
          <w:trHeight w:val="329"/>
        </w:trPr>
        <w:tc>
          <w:tcPr>
            <w:tcW w:w="7508" w:type="dxa"/>
            <w:vAlign w:val="center"/>
          </w:tcPr>
          <w:p w14:paraId="59CF8284" w14:textId="77777777" w:rsidR="00852200" w:rsidRDefault="008F6EF1" w:rsidP="00CB23DC">
            <w:pPr>
              <w:rPr>
                <w:lang w:val="en-GB"/>
              </w:rPr>
            </w:pPr>
            <w:r w:rsidRPr="008F6EF1">
              <w:rPr>
                <w:lang w:val="en-GB"/>
              </w:rPr>
              <w:t xml:space="preserve">Usability: effective, efficient, satisfactory, intuitive, no distracting elements, </w:t>
            </w:r>
          </w:p>
          <w:p w14:paraId="20FABB5A" w14:textId="2DCE2E35" w:rsidR="00600443" w:rsidRPr="008F6EF1" w:rsidRDefault="008F6EF1" w:rsidP="00CB23DC">
            <w:pPr>
              <w:rPr>
                <w:lang w:val="en-GB"/>
              </w:rPr>
            </w:pPr>
            <w:r w:rsidRPr="008F6EF1">
              <w:rPr>
                <w:lang w:val="en-GB"/>
              </w:rPr>
              <w:t>...</w:t>
            </w:r>
          </w:p>
        </w:tc>
        <w:tc>
          <w:tcPr>
            <w:tcW w:w="567" w:type="dxa"/>
            <w:vAlign w:val="center"/>
          </w:tcPr>
          <w:p w14:paraId="4A9A266F" w14:textId="798774EB" w:rsidR="00600443" w:rsidRPr="008F6EF1" w:rsidRDefault="00852200" w:rsidP="00852200">
            <w:pPr>
              <w:rPr>
                <w:lang w:val="en-GB"/>
              </w:rPr>
            </w:pPr>
            <w:r>
              <w:rPr>
                <w:lang w:val="en-GB"/>
              </w:rPr>
              <w:t>X</w:t>
            </w:r>
          </w:p>
        </w:tc>
        <w:tc>
          <w:tcPr>
            <w:tcW w:w="709" w:type="dxa"/>
            <w:vAlign w:val="center"/>
          </w:tcPr>
          <w:p w14:paraId="781AE582" w14:textId="53F6B7E2" w:rsidR="00600443" w:rsidRPr="008F6EF1" w:rsidRDefault="00600443" w:rsidP="00CB23DC">
            <w:pPr>
              <w:ind w:left="1080"/>
              <w:rPr>
                <w:lang w:val="en-GB"/>
              </w:rPr>
            </w:pPr>
          </w:p>
        </w:tc>
        <w:tc>
          <w:tcPr>
            <w:tcW w:w="709" w:type="dxa"/>
            <w:vAlign w:val="center"/>
          </w:tcPr>
          <w:p w14:paraId="6F249B10" w14:textId="77777777" w:rsidR="00600443" w:rsidRPr="008F6EF1" w:rsidRDefault="00600443" w:rsidP="00CB23DC">
            <w:pPr>
              <w:ind w:left="1080"/>
              <w:rPr>
                <w:lang w:val="en-GB"/>
              </w:rPr>
            </w:pPr>
          </w:p>
        </w:tc>
        <w:tc>
          <w:tcPr>
            <w:tcW w:w="708" w:type="dxa"/>
          </w:tcPr>
          <w:p w14:paraId="7FC75341" w14:textId="77777777" w:rsidR="00600443" w:rsidRPr="008F6EF1" w:rsidRDefault="00600443" w:rsidP="00CB23DC">
            <w:pPr>
              <w:ind w:left="1080"/>
              <w:rPr>
                <w:lang w:val="en-GB"/>
              </w:rPr>
            </w:pPr>
          </w:p>
        </w:tc>
      </w:tr>
      <w:tr w:rsidR="00600443" w:rsidRPr="00852200" w14:paraId="402836C1" w14:textId="1CD1EC89" w:rsidTr="00EE1352">
        <w:trPr>
          <w:trHeight w:val="329"/>
        </w:trPr>
        <w:tc>
          <w:tcPr>
            <w:tcW w:w="7508" w:type="dxa"/>
            <w:vAlign w:val="center"/>
          </w:tcPr>
          <w:p w14:paraId="5E09FC7D" w14:textId="7AAF9A7C" w:rsidR="00600443" w:rsidRPr="008F6EF1" w:rsidRDefault="008F6EF1" w:rsidP="00CB23DC">
            <w:pPr>
              <w:rPr>
                <w:lang w:val="en-GB"/>
              </w:rPr>
            </w:pPr>
            <w:r w:rsidRPr="008F6EF1">
              <w:rPr>
                <w:lang w:val="en-GB"/>
              </w:rPr>
              <w:t>Comprehensibility (</w:t>
            </w:r>
            <w:r w:rsidR="00D01247" w:rsidRPr="008F6EF1">
              <w:rPr>
                <w:lang w:val="en-GB"/>
              </w:rPr>
              <w:t>e.g.,</w:t>
            </w:r>
            <w:r w:rsidRPr="008F6EF1">
              <w:rPr>
                <w:lang w:val="en-GB"/>
              </w:rPr>
              <w:t xml:space="preserve"> navigation &amp; structure, layout, language, focus on the essentials, pictograms ...)</w:t>
            </w:r>
          </w:p>
        </w:tc>
        <w:tc>
          <w:tcPr>
            <w:tcW w:w="567" w:type="dxa"/>
            <w:vAlign w:val="center"/>
          </w:tcPr>
          <w:p w14:paraId="10977B50" w14:textId="5C9D574D" w:rsidR="00600443" w:rsidRPr="008F6EF1" w:rsidRDefault="00852200" w:rsidP="00CB23DC">
            <w:pPr>
              <w:rPr>
                <w:lang w:val="en-GB"/>
              </w:rPr>
            </w:pPr>
            <w:r>
              <w:rPr>
                <w:lang w:val="en-GB"/>
              </w:rPr>
              <w:t>X</w:t>
            </w:r>
          </w:p>
        </w:tc>
        <w:tc>
          <w:tcPr>
            <w:tcW w:w="709" w:type="dxa"/>
            <w:vAlign w:val="center"/>
          </w:tcPr>
          <w:p w14:paraId="4927630E" w14:textId="16C14C44" w:rsidR="00600443" w:rsidRPr="008F6EF1" w:rsidRDefault="00600443" w:rsidP="00CB23DC">
            <w:pPr>
              <w:rPr>
                <w:lang w:val="en-GB"/>
              </w:rPr>
            </w:pPr>
          </w:p>
        </w:tc>
        <w:tc>
          <w:tcPr>
            <w:tcW w:w="709" w:type="dxa"/>
            <w:vAlign w:val="center"/>
          </w:tcPr>
          <w:p w14:paraId="26F097E5" w14:textId="77777777" w:rsidR="00600443" w:rsidRPr="008F6EF1" w:rsidRDefault="00600443" w:rsidP="00CB23DC">
            <w:pPr>
              <w:rPr>
                <w:lang w:val="en-GB"/>
              </w:rPr>
            </w:pPr>
          </w:p>
        </w:tc>
        <w:tc>
          <w:tcPr>
            <w:tcW w:w="708" w:type="dxa"/>
          </w:tcPr>
          <w:p w14:paraId="3C6C0A6D" w14:textId="77777777" w:rsidR="00600443" w:rsidRPr="008F6EF1" w:rsidRDefault="00600443" w:rsidP="00CB23DC">
            <w:pPr>
              <w:rPr>
                <w:lang w:val="en-GB"/>
              </w:rPr>
            </w:pPr>
          </w:p>
        </w:tc>
      </w:tr>
      <w:tr w:rsidR="00600443" w:rsidRPr="00852200" w14:paraId="05939EBF" w14:textId="66AF7BBD" w:rsidTr="00EE1352">
        <w:trPr>
          <w:trHeight w:val="329"/>
        </w:trPr>
        <w:tc>
          <w:tcPr>
            <w:tcW w:w="7508" w:type="dxa"/>
            <w:vAlign w:val="center"/>
          </w:tcPr>
          <w:p w14:paraId="61C960CE" w14:textId="25E9B63F" w:rsidR="00600443" w:rsidRPr="008F6EF1" w:rsidRDefault="00600443" w:rsidP="00CB23DC">
            <w:pPr>
              <w:rPr>
                <w:b/>
                <w:bCs/>
                <w:lang w:val="en-GB"/>
              </w:rPr>
            </w:pPr>
            <w:r w:rsidRPr="008F6EF1">
              <w:rPr>
                <w:b/>
                <w:bCs/>
                <w:sz w:val="24"/>
                <w:szCs w:val="24"/>
                <w:lang w:val="en-GB"/>
              </w:rPr>
              <w:t xml:space="preserve">2. </w:t>
            </w:r>
            <w:r w:rsidR="008F6EF1" w:rsidRPr="008F6EF1">
              <w:rPr>
                <w:b/>
                <w:bCs/>
                <w:sz w:val="24"/>
                <w:szCs w:val="24"/>
                <w:lang w:val="en-GB"/>
              </w:rPr>
              <w:t>Accessible: perceptible to all, operable, understandable, and robust</w:t>
            </w:r>
          </w:p>
        </w:tc>
        <w:tc>
          <w:tcPr>
            <w:tcW w:w="567" w:type="dxa"/>
            <w:vAlign w:val="center"/>
          </w:tcPr>
          <w:p w14:paraId="3EDB4419" w14:textId="77777777" w:rsidR="00600443" w:rsidRPr="008F6EF1" w:rsidRDefault="00600443" w:rsidP="00CB23DC">
            <w:pPr>
              <w:rPr>
                <w:lang w:val="en-GB"/>
              </w:rPr>
            </w:pPr>
          </w:p>
        </w:tc>
        <w:tc>
          <w:tcPr>
            <w:tcW w:w="709" w:type="dxa"/>
            <w:vAlign w:val="center"/>
          </w:tcPr>
          <w:p w14:paraId="09D88BE7" w14:textId="1E625ECB" w:rsidR="00600443" w:rsidRPr="008F6EF1" w:rsidRDefault="00600443" w:rsidP="00CB23DC">
            <w:pPr>
              <w:rPr>
                <w:lang w:val="en-GB"/>
              </w:rPr>
            </w:pPr>
          </w:p>
        </w:tc>
        <w:tc>
          <w:tcPr>
            <w:tcW w:w="709" w:type="dxa"/>
            <w:vAlign w:val="center"/>
          </w:tcPr>
          <w:p w14:paraId="5598623A" w14:textId="77777777" w:rsidR="00600443" w:rsidRPr="008F6EF1" w:rsidRDefault="00600443" w:rsidP="00CB23DC">
            <w:pPr>
              <w:rPr>
                <w:lang w:val="en-GB"/>
              </w:rPr>
            </w:pPr>
          </w:p>
        </w:tc>
        <w:tc>
          <w:tcPr>
            <w:tcW w:w="708" w:type="dxa"/>
          </w:tcPr>
          <w:p w14:paraId="752AE097" w14:textId="77777777" w:rsidR="00600443" w:rsidRPr="008F6EF1" w:rsidRDefault="00600443" w:rsidP="00CB23DC">
            <w:pPr>
              <w:rPr>
                <w:lang w:val="en-GB"/>
              </w:rPr>
            </w:pPr>
          </w:p>
        </w:tc>
      </w:tr>
      <w:tr w:rsidR="00600443" w:rsidRPr="00852200" w14:paraId="5CC9A6D9" w14:textId="08F70662" w:rsidTr="00EE1352">
        <w:trPr>
          <w:trHeight w:val="329"/>
        </w:trPr>
        <w:tc>
          <w:tcPr>
            <w:tcW w:w="7508" w:type="dxa"/>
            <w:vAlign w:val="center"/>
          </w:tcPr>
          <w:p w14:paraId="0B3DCC0C" w14:textId="29BC4AC5" w:rsidR="00600443" w:rsidRPr="008F6EF1" w:rsidRDefault="008F6EF1" w:rsidP="00CB23DC">
            <w:pPr>
              <w:rPr>
                <w:lang w:val="en-GB"/>
              </w:rPr>
            </w:pPr>
            <w:r w:rsidRPr="008F6EF1">
              <w:rPr>
                <w:lang w:val="en-GB"/>
              </w:rPr>
              <w:t>Provide easy language &amp; linguistic alternatives (sign language, audio description, alternative texts ...)</w:t>
            </w:r>
          </w:p>
        </w:tc>
        <w:tc>
          <w:tcPr>
            <w:tcW w:w="567" w:type="dxa"/>
            <w:vAlign w:val="center"/>
          </w:tcPr>
          <w:p w14:paraId="5E7FC744" w14:textId="1B2B0F99" w:rsidR="00600443" w:rsidRPr="008F6EF1" w:rsidRDefault="00852200" w:rsidP="00CB23DC">
            <w:pPr>
              <w:rPr>
                <w:lang w:val="en-GB"/>
              </w:rPr>
            </w:pPr>
            <w:r>
              <w:rPr>
                <w:lang w:val="en-GB"/>
              </w:rPr>
              <w:t>X</w:t>
            </w:r>
          </w:p>
        </w:tc>
        <w:tc>
          <w:tcPr>
            <w:tcW w:w="709" w:type="dxa"/>
            <w:vAlign w:val="center"/>
          </w:tcPr>
          <w:p w14:paraId="4DDCFC8C" w14:textId="7CD04F51" w:rsidR="00600443" w:rsidRPr="008F6EF1" w:rsidRDefault="00600443" w:rsidP="00CB23DC">
            <w:pPr>
              <w:rPr>
                <w:lang w:val="en-GB"/>
              </w:rPr>
            </w:pPr>
          </w:p>
        </w:tc>
        <w:tc>
          <w:tcPr>
            <w:tcW w:w="709" w:type="dxa"/>
            <w:vAlign w:val="center"/>
          </w:tcPr>
          <w:p w14:paraId="776C9117" w14:textId="77777777" w:rsidR="00600443" w:rsidRPr="008F6EF1" w:rsidRDefault="00600443" w:rsidP="00CB23DC">
            <w:pPr>
              <w:rPr>
                <w:lang w:val="en-GB"/>
              </w:rPr>
            </w:pPr>
          </w:p>
        </w:tc>
        <w:tc>
          <w:tcPr>
            <w:tcW w:w="708" w:type="dxa"/>
          </w:tcPr>
          <w:p w14:paraId="07BC8518" w14:textId="77777777" w:rsidR="00600443" w:rsidRPr="008F6EF1" w:rsidRDefault="00600443" w:rsidP="00CB23DC">
            <w:pPr>
              <w:rPr>
                <w:lang w:val="en-GB"/>
              </w:rPr>
            </w:pPr>
          </w:p>
        </w:tc>
      </w:tr>
      <w:tr w:rsidR="00600443" w:rsidRPr="00852200" w14:paraId="4D45B3D3" w14:textId="664A92A1" w:rsidTr="00EE1352">
        <w:trPr>
          <w:trHeight w:val="329"/>
        </w:trPr>
        <w:tc>
          <w:tcPr>
            <w:tcW w:w="7508" w:type="dxa"/>
            <w:vAlign w:val="center"/>
          </w:tcPr>
          <w:p w14:paraId="3F12BF67" w14:textId="53817CBC" w:rsidR="00600443" w:rsidRPr="008F6EF1" w:rsidRDefault="008F6EF1" w:rsidP="00CB23DC">
            <w:pPr>
              <w:rPr>
                <w:lang w:val="en-GB"/>
              </w:rPr>
            </w:pPr>
            <w:r w:rsidRPr="008F6EF1">
              <w:rPr>
                <w:lang w:val="en-GB"/>
              </w:rPr>
              <w:t>Customizability (editable file formats, font size, contrast, digital magnifier, pause function ...)</w:t>
            </w:r>
          </w:p>
        </w:tc>
        <w:tc>
          <w:tcPr>
            <w:tcW w:w="567" w:type="dxa"/>
            <w:vAlign w:val="center"/>
          </w:tcPr>
          <w:p w14:paraId="626AE270" w14:textId="5E022644" w:rsidR="00600443" w:rsidRPr="008F6EF1" w:rsidRDefault="00852200" w:rsidP="00CB23DC">
            <w:pPr>
              <w:rPr>
                <w:lang w:val="en-GB"/>
              </w:rPr>
            </w:pPr>
            <w:r>
              <w:rPr>
                <w:lang w:val="en-GB"/>
              </w:rPr>
              <w:t>X</w:t>
            </w:r>
          </w:p>
        </w:tc>
        <w:tc>
          <w:tcPr>
            <w:tcW w:w="709" w:type="dxa"/>
            <w:vAlign w:val="center"/>
          </w:tcPr>
          <w:p w14:paraId="48E79FA8" w14:textId="670C6AD2" w:rsidR="00600443" w:rsidRPr="008F6EF1" w:rsidRDefault="00600443" w:rsidP="00CB23DC">
            <w:pPr>
              <w:rPr>
                <w:lang w:val="en-GB"/>
              </w:rPr>
            </w:pPr>
          </w:p>
        </w:tc>
        <w:tc>
          <w:tcPr>
            <w:tcW w:w="709" w:type="dxa"/>
            <w:vAlign w:val="center"/>
          </w:tcPr>
          <w:p w14:paraId="79361B02" w14:textId="77777777" w:rsidR="00600443" w:rsidRPr="008F6EF1" w:rsidRDefault="00600443" w:rsidP="00CB23DC">
            <w:pPr>
              <w:rPr>
                <w:lang w:val="en-GB"/>
              </w:rPr>
            </w:pPr>
          </w:p>
        </w:tc>
        <w:tc>
          <w:tcPr>
            <w:tcW w:w="708" w:type="dxa"/>
          </w:tcPr>
          <w:p w14:paraId="55E80B12" w14:textId="77777777" w:rsidR="00600443" w:rsidRPr="008F6EF1" w:rsidRDefault="00600443" w:rsidP="00CB23DC">
            <w:pPr>
              <w:rPr>
                <w:lang w:val="en-GB"/>
              </w:rPr>
            </w:pPr>
          </w:p>
        </w:tc>
      </w:tr>
      <w:tr w:rsidR="00600443" w:rsidRPr="0039242E" w14:paraId="42BB4DA7" w14:textId="41FD908C" w:rsidTr="00EE1352">
        <w:trPr>
          <w:trHeight w:val="329"/>
        </w:trPr>
        <w:tc>
          <w:tcPr>
            <w:tcW w:w="7508" w:type="dxa"/>
            <w:vAlign w:val="center"/>
          </w:tcPr>
          <w:p w14:paraId="06108497" w14:textId="615F562B" w:rsidR="00600443" w:rsidRPr="0039242E" w:rsidRDefault="008F6EF1" w:rsidP="00CB23DC">
            <w:r w:rsidRPr="008F6EF1">
              <w:rPr>
                <w:lang w:val="en-GB"/>
              </w:rPr>
              <w:t xml:space="preserve">Legibility (font, line spacing, character spacing, line length...), (background info: For elementary school children as well as screen media sans serif, for... </w:t>
            </w:r>
            <w:r w:rsidRPr="008F6EF1">
              <w:t>+ links)</w:t>
            </w:r>
          </w:p>
        </w:tc>
        <w:tc>
          <w:tcPr>
            <w:tcW w:w="567" w:type="dxa"/>
            <w:vAlign w:val="center"/>
          </w:tcPr>
          <w:p w14:paraId="2A7978E7" w14:textId="1382D5B3" w:rsidR="00600443" w:rsidRPr="0039242E" w:rsidRDefault="00852200" w:rsidP="00CB23DC">
            <w:r>
              <w:t>X</w:t>
            </w:r>
          </w:p>
        </w:tc>
        <w:tc>
          <w:tcPr>
            <w:tcW w:w="709" w:type="dxa"/>
            <w:vAlign w:val="center"/>
          </w:tcPr>
          <w:p w14:paraId="7AF92F00" w14:textId="397DCEF6" w:rsidR="00600443" w:rsidRPr="0039242E" w:rsidRDefault="00600443" w:rsidP="00CB23DC"/>
        </w:tc>
        <w:tc>
          <w:tcPr>
            <w:tcW w:w="709" w:type="dxa"/>
            <w:vAlign w:val="center"/>
          </w:tcPr>
          <w:p w14:paraId="27111551" w14:textId="77777777" w:rsidR="00600443" w:rsidRPr="0039242E" w:rsidRDefault="00600443" w:rsidP="00CB23DC"/>
        </w:tc>
        <w:tc>
          <w:tcPr>
            <w:tcW w:w="708" w:type="dxa"/>
          </w:tcPr>
          <w:p w14:paraId="379F30FD" w14:textId="77777777" w:rsidR="00600443" w:rsidRPr="0039242E" w:rsidRDefault="00600443" w:rsidP="00CB23DC"/>
        </w:tc>
      </w:tr>
      <w:tr w:rsidR="00600443" w:rsidRPr="00852200" w14:paraId="353976DA" w14:textId="7127237D" w:rsidTr="00EE1352">
        <w:trPr>
          <w:trHeight w:val="329"/>
        </w:trPr>
        <w:tc>
          <w:tcPr>
            <w:tcW w:w="7508" w:type="dxa"/>
            <w:vAlign w:val="center"/>
          </w:tcPr>
          <w:p w14:paraId="269ECD5F" w14:textId="08BFB2F4" w:rsidR="00600443" w:rsidRPr="008F6EF1" w:rsidRDefault="008F6EF1" w:rsidP="00CB23DC">
            <w:pPr>
              <w:rPr>
                <w:lang w:val="en-GB"/>
              </w:rPr>
            </w:pPr>
            <w:r w:rsidRPr="008F6EF1">
              <w:rPr>
                <w:lang w:val="en-GB"/>
              </w:rPr>
              <w:t xml:space="preserve">Motor accessibility (sufficient space to facilitate access and use, independent of mobility, posture, and stamina, alternative controls [e.g., head mouse, eye </w:t>
            </w:r>
            <w:r w:rsidR="00D01247" w:rsidRPr="008F6EF1">
              <w:rPr>
                <w:lang w:val="en-GB"/>
              </w:rPr>
              <w:t>control</w:t>
            </w:r>
            <w:r w:rsidRPr="008F6EF1">
              <w:rPr>
                <w:lang w:val="en-GB"/>
              </w:rPr>
              <w:t>])</w:t>
            </w:r>
          </w:p>
        </w:tc>
        <w:tc>
          <w:tcPr>
            <w:tcW w:w="567" w:type="dxa"/>
            <w:vAlign w:val="center"/>
          </w:tcPr>
          <w:p w14:paraId="1385741F" w14:textId="1D4CE316" w:rsidR="00600443" w:rsidRPr="008F6EF1" w:rsidRDefault="00852200" w:rsidP="00CB23DC">
            <w:pPr>
              <w:rPr>
                <w:lang w:val="en-GB"/>
              </w:rPr>
            </w:pPr>
            <w:r>
              <w:rPr>
                <w:lang w:val="en-GB"/>
              </w:rPr>
              <w:t>X</w:t>
            </w:r>
          </w:p>
        </w:tc>
        <w:tc>
          <w:tcPr>
            <w:tcW w:w="709" w:type="dxa"/>
            <w:vAlign w:val="center"/>
          </w:tcPr>
          <w:p w14:paraId="73770003" w14:textId="111FFEFA" w:rsidR="00600443" w:rsidRPr="008F6EF1" w:rsidRDefault="00600443" w:rsidP="00CB23DC">
            <w:pPr>
              <w:rPr>
                <w:lang w:val="en-GB"/>
              </w:rPr>
            </w:pPr>
          </w:p>
        </w:tc>
        <w:tc>
          <w:tcPr>
            <w:tcW w:w="709" w:type="dxa"/>
            <w:vAlign w:val="center"/>
          </w:tcPr>
          <w:p w14:paraId="1867B922" w14:textId="77777777" w:rsidR="00600443" w:rsidRPr="008F6EF1" w:rsidRDefault="00600443" w:rsidP="00CB23DC">
            <w:pPr>
              <w:rPr>
                <w:lang w:val="en-GB"/>
              </w:rPr>
            </w:pPr>
          </w:p>
        </w:tc>
        <w:tc>
          <w:tcPr>
            <w:tcW w:w="708" w:type="dxa"/>
          </w:tcPr>
          <w:p w14:paraId="05895A7D" w14:textId="77777777" w:rsidR="00600443" w:rsidRPr="008F6EF1" w:rsidRDefault="00600443" w:rsidP="00CB23DC">
            <w:pPr>
              <w:rPr>
                <w:lang w:val="en-GB"/>
              </w:rPr>
            </w:pPr>
          </w:p>
        </w:tc>
      </w:tr>
      <w:tr w:rsidR="00600443" w:rsidRPr="00852200" w14:paraId="79104A4A" w14:textId="01612C6E" w:rsidTr="00EE1352">
        <w:trPr>
          <w:trHeight w:val="329"/>
        </w:trPr>
        <w:tc>
          <w:tcPr>
            <w:tcW w:w="7508" w:type="dxa"/>
            <w:vAlign w:val="center"/>
          </w:tcPr>
          <w:p w14:paraId="78914BA7" w14:textId="26EC1893" w:rsidR="00600443" w:rsidRPr="00CA371C" w:rsidRDefault="00CA371C" w:rsidP="00CB23DC">
            <w:pPr>
              <w:rPr>
                <w:lang w:val="en-GB"/>
              </w:rPr>
            </w:pPr>
            <w:r w:rsidRPr="00CA371C">
              <w:rPr>
                <w:lang w:val="en-GB"/>
              </w:rPr>
              <w:t>Tolerance for mistakes (</w:t>
            </w:r>
            <w:r w:rsidR="00D01247" w:rsidRPr="00CA371C">
              <w:rPr>
                <w:lang w:val="en-GB"/>
              </w:rPr>
              <w:t>e.g.,</w:t>
            </w:r>
            <w:r w:rsidRPr="00CA371C">
              <w:rPr>
                <w:lang w:val="en-GB"/>
              </w:rPr>
              <w:t xml:space="preserve"> orthographically "Walt" is recognized as "</w:t>
            </w:r>
            <w:r w:rsidR="00852200">
              <w:rPr>
                <w:lang w:val="en-GB"/>
              </w:rPr>
              <w:t>Wald</w:t>
            </w:r>
            <w:r w:rsidRPr="00CA371C">
              <w:rPr>
                <w:lang w:val="en-GB"/>
              </w:rPr>
              <w:t>"</w:t>
            </w:r>
            <w:r w:rsidR="00852200" w:rsidRPr="00852200">
              <w:rPr>
                <w:lang w:val="en-GB"/>
              </w:rPr>
              <w:sym w:font="Wingdings" w:char="F0E0"/>
            </w:r>
            <w:r w:rsidR="00852200">
              <w:rPr>
                <w:lang w:val="en-GB"/>
              </w:rPr>
              <w:t>forest in English</w:t>
            </w:r>
            <w:r w:rsidRPr="00CA371C">
              <w:rPr>
                <w:lang w:val="en-GB"/>
              </w:rPr>
              <w:t>, allow repetitions)</w:t>
            </w:r>
          </w:p>
        </w:tc>
        <w:tc>
          <w:tcPr>
            <w:tcW w:w="567" w:type="dxa"/>
            <w:vAlign w:val="center"/>
          </w:tcPr>
          <w:p w14:paraId="6A3CECF8" w14:textId="6855DBAB" w:rsidR="00600443" w:rsidRPr="00CA371C" w:rsidRDefault="00600443" w:rsidP="00CB23DC">
            <w:pPr>
              <w:rPr>
                <w:lang w:val="en-GB"/>
              </w:rPr>
            </w:pPr>
          </w:p>
        </w:tc>
        <w:tc>
          <w:tcPr>
            <w:tcW w:w="709" w:type="dxa"/>
            <w:vAlign w:val="center"/>
          </w:tcPr>
          <w:p w14:paraId="726A6B55" w14:textId="40D92369" w:rsidR="00600443" w:rsidRPr="00CA371C" w:rsidRDefault="00852200" w:rsidP="00CB23DC">
            <w:pPr>
              <w:rPr>
                <w:lang w:val="en-GB"/>
              </w:rPr>
            </w:pPr>
            <w:r>
              <w:rPr>
                <w:lang w:val="en-GB"/>
              </w:rPr>
              <w:t>X</w:t>
            </w:r>
          </w:p>
        </w:tc>
        <w:tc>
          <w:tcPr>
            <w:tcW w:w="709" w:type="dxa"/>
            <w:vAlign w:val="center"/>
          </w:tcPr>
          <w:p w14:paraId="5B96567C" w14:textId="77777777" w:rsidR="00600443" w:rsidRPr="00CA371C" w:rsidRDefault="00600443" w:rsidP="00CB23DC">
            <w:pPr>
              <w:rPr>
                <w:lang w:val="en-GB"/>
              </w:rPr>
            </w:pPr>
          </w:p>
        </w:tc>
        <w:tc>
          <w:tcPr>
            <w:tcW w:w="708" w:type="dxa"/>
          </w:tcPr>
          <w:p w14:paraId="07F22239" w14:textId="77777777" w:rsidR="00600443" w:rsidRPr="00CA371C" w:rsidRDefault="00600443" w:rsidP="00CB23DC">
            <w:pPr>
              <w:rPr>
                <w:lang w:val="en-GB"/>
              </w:rPr>
            </w:pPr>
          </w:p>
        </w:tc>
      </w:tr>
      <w:tr w:rsidR="00600443" w:rsidRPr="00852200" w14:paraId="4DD23354" w14:textId="29364809" w:rsidTr="00EE1352">
        <w:trPr>
          <w:trHeight w:val="329"/>
        </w:trPr>
        <w:tc>
          <w:tcPr>
            <w:tcW w:w="7508" w:type="dxa"/>
            <w:vAlign w:val="center"/>
          </w:tcPr>
          <w:p w14:paraId="00FEE635" w14:textId="22C4D6B6" w:rsidR="00600443" w:rsidRPr="00D01247" w:rsidRDefault="00600443" w:rsidP="00CB23DC">
            <w:pPr>
              <w:rPr>
                <w:b/>
                <w:bCs/>
                <w:sz w:val="24"/>
                <w:szCs w:val="24"/>
                <w:lang w:val="en-GB"/>
              </w:rPr>
            </w:pPr>
            <w:r w:rsidRPr="00D01247">
              <w:rPr>
                <w:b/>
                <w:bCs/>
                <w:sz w:val="24"/>
                <w:szCs w:val="24"/>
                <w:lang w:val="en-GB"/>
              </w:rPr>
              <w:t xml:space="preserve">3. </w:t>
            </w:r>
            <w:r w:rsidR="00D01247" w:rsidRPr="00D01247">
              <w:rPr>
                <w:b/>
                <w:bCs/>
                <w:sz w:val="24"/>
                <w:szCs w:val="24"/>
                <w:lang w:val="en-GB"/>
              </w:rPr>
              <w:t>Assistance resources (e.g., help button, help videos, metacognitive prompts, diagrams, examples...)</w:t>
            </w:r>
          </w:p>
        </w:tc>
        <w:tc>
          <w:tcPr>
            <w:tcW w:w="567" w:type="dxa"/>
            <w:vAlign w:val="center"/>
          </w:tcPr>
          <w:p w14:paraId="61FE8F91" w14:textId="77777777" w:rsidR="00600443" w:rsidRPr="00D01247" w:rsidRDefault="00600443" w:rsidP="00CB23DC">
            <w:pPr>
              <w:rPr>
                <w:lang w:val="en-GB"/>
              </w:rPr>
            </w:pPr>
          </w:p>
        </w:tc>
        <w:tc>
          <w:tcPr>
            <w:tcW w:w="709" w:type="dxa"/>
            <w:vAlign w:val="center"/>
          </w:tcPr>
          <w:p w14:paraId="7DC5E8D3" w14:textId="3260762D" w:rsidR="00600443" w:rsidRPr="00D01247" w:rsidRDefault="00130158" w:rsidP="00CB23DC">
            <w:pPr>
              <w:rPr>
                <w:lang w:val="en-GB"/>
              </w:rPr>
            </w:pPr>
            <w:r>
              <w:rPr>
                <w:lang w:val="en-GB"/>
              </w:rPr>
              <w:t>X</w:t>
            </w:r>
          </w:p>
        </w:tc>
        <w:tc>
          <w:tcPr>
            <w:tcW w:w="709" w:type="dxa"/>
            <w:vAlign w:val="center"/>
          </w:tcPr>
          <w:p w14:paraId="31D6E23B" w14:textId="77777777" w:rsidR="00600443" w:rsidRPr="00D01247" w:rsidRDefault="00600443" w:rsidP="00CB23DC">
            <w:pPr>
              <w:rPr>
                <w:lang w:val="en-GB"/>
              </w:rPr>
            </w:pPr>
          </w:p>
        </w:tc>
        <w:tc>
          <w:tcPr>
            <w:tcW w:w="708" w:type="dxa"/>
          </w:tcPr>
          <w:p w14:paraId="227648FA" w14:textId="77777777" w:rsidR="00600443" w:rsidRPr="00D01247" w:rsidRDefault="00600443" w:rsidP="00CB23DC">
            <w:pPr>
              <w:rPr>
                <w:lang w:val="en-GB"/>
              </w:rPr>
            </w:pPr>
          </w:p>
        </w:tc>
      </w:tr>
    </w:tbl>
    <w:p w14:paraId="45B6AA46" w14:textId="77777777" w:rsidR="005A0941" w:rsidRPr="00D01247" w:rsidRDefault="005A0941">
      <w:pPr>
        <w:rPr>
          <w:lang w:val="en-GB"/>
        </w:rPr>
      </w:pPr>
    </w:p>
    <w:tbl>
      <w:tblPr>
        <w:tblStyle w:val="TableGrid"/>
        <w:tblW w:w="10201" w:type="dxa"/>
        <w:tblLook w:val="04A0" w:firstRow="1" w:lastRow="0" w:firstColumn="1" w:lastColumn="0" w:noHBand="0" w:noVBand="1"/>
      </w:tblPr>
      <w:tblGrid>
        <w:gridCol w:w="7486"/>
        <w:gridCol w:w="669"/>
        <w:gridCol w:w="670"/>
        <w:gridCol w:w="670"/>
        <w:gridCol w:w="706"/>
      </w:tblGrid>
      <w:tr w:rsidR="00600443" w:rsidRPr="0039242E" w14:paraId="400FE6F1" w14:textId="48339E91" w:rsidTr="00EE1352">
        <w:tc>
          <w:tcPr>
            <w:tcW w:w="7508" w:type="dxa"/>
          </w:tcPr>
          <w:p w14:paraId="001986CC" w14:textId="55A5D73E" w:rsidR="00600443" w:rsidRPr="0039242E" w:rsidRDefault="00D01247">
            <w:pPr>
              <w:pStyle w:val="Heading1"/>
            </w:pPr>
            <w:r w:rsidRPr="00D01247">
              <w:lastRenderedPageBreak/>
              <w:t xml:space="preserve">Didactic </w:t>
            </w:r>
            <w:r>
              <w:t>D</w:t>
            </w:r>
            <w:r w:rsidRPr="00D01247">
              <w:t>esign</w:t>
            </w:r>
          </w:p>
        </w:tc>
        <w:tc>
          <w:tcPr>
            <w:tcW w:w="647" w:type="dxa"/>
            <w:vAlign w:val="center"/>
          </w:tcPr>
          <w:p w14:paraId="78AEC34F" w14:textId="77777777" w:rsidR="00600443" w:rsidRPr="0039242E" w:rsidRDefault="00600443" w:rsidP="007618D8">
            <w:pPr>
              <w:pStyle w:val="Heading1"/>
            </w:pPr>
            <w:r>
              <w:rPr>
                <w:noProof/>
              </w:rPr>
              <w:drawing>
                <wp:inline distT="0" distB="0" distL="0" distR="0" wp14:anchorId="2360E6DC" wp14:editId="57855964">
                  <wp:extent cx="288000" cy="28800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670" w:type="dxa"/>
            <w:vAlign w:val="center"/>
          </w:tcPr>
          <w:p w14:paraId="6387A116" w14:textId="77777777" w:rsidR="00600443" w:rsidRPr="0039242E" w:rsidRDefault="00600443" w:rsidP="007618D8">
            <w:pPr>
              <w:pStyle w:val="Heading1"/>
            </w:pPr>
            <w:r>
              <w:rPr>
                <w:noProof/>
              </w:rPr>
              <w:drawing>
                <wp:inline distT="0" distB="0" distL="0" distR="0" wp14:anchorId="31C33881" wp14:editId="295B8B46">
                  <wp:extent cx="288308" cy="28800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08" cy="288000"/>
                          </a:xfrm>
                          <a:prstGeom prst="rect">
                            <a:avLst/>
                          </a:prstGeom>
                        </pic:spPr>
                      </pic:pic>
                    </a:graphicData>
                  </a:graphic>
                </wp:inline>
              </w:drawing>
            </w:r>
          </w:p>
        </w:tc>
        <w:tc>
          <w:tcPr>
            <w:tcW w:w="670" w:type="dxa"/>
            <w:vAlign w:val="center"/>
          </w:tcPr>
          <w:p w14:paraId="653BBEB4" w14:textId="77777777" w:rsidR="00600443" w:rsidRPr="0039242E" w:rsidRDefault="00600443" w:rsidP="007618D8">
            <w:pPr>
              <w:pStyle w:val="Heading1"/>
            </w:pPr>
            <w:r>
              <w:rPr>
                <w:noProof/>
              </w:rPr>
              <w:drawing>
                <wp:inline distT="0" distB="0" distL="0" distR="0" wp14:anchorId="37FAD12D" wp14:editId="2C376F89">
                  <wp:extent cx="288308" cy="28800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308" cy="288000"/>
                          </a:xfrm>
                          <a:prstGeom prst="rect">
                            <a:avLst/>
                          </a:prstGeom>
                        </pic:spPr>
                      </pic:pic>
                    </a:graphicData>
                  </a:graphic>
                </wp:inline>
              </w:drawing>
            </w:r>
          </w:p>
        </w:tc>
        <w:tc>
          <w:tcPr>
            <w:tcW w:w="706" w:type="dxa"/>
          </w:tcPr>
          <w:p w14:paraId="7F570899" w14:textId="01E7BF3F" w:rsidR="00600443" w:rsidRDefault="00600443" w:rsidP="007618D8">
            <w:pPr>
              <w:pStyle w:val="Heading1"/>
              <w:rPr>
                <w:noProof/>
              </w:rPr>
            </w:pPr>
            <w:r>
              <w:rPr>
                <w:noProof/>
              </w:rPr>
              <w:drawing>
                <wp:inline distT="0" distB="0" distL="0" distR="0" wp14:anchorId="32A08677" wp14:editId="28B614C2">
                  <wp:extent cx="288000" cy="288000"/>
                  <wp:effectExtent l="0" t="0" r="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fik 4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r>
      <w:tr w:rsidR="00600443" w:rsidRPr="005A6A06" w14:paraId="3C7FA533" w14:textId="48F1D350" w:rsidTr="00EE1352">
        <w:trPr>
          <w:trHeight w:val="567"/>
        </w:trPr>
        <w:tc>
          <w:tcPr>
            <w:tcW w:w="7508" w:type="dxa"/>
            <w:vAlign w:val="center"/>
          </w:tcPr>
          <w:p w14:paraId="781E4666" w14:textId="4623269D" w:rsidR="00600443" w:rsidRPr="00D01247" w:rsidRDefault="00D01247" w:rsidP="00CB23DC">
            <w:pPr>
              <w:rPr>
                <w:lang w:val="en-GB"/>
              </w:rPr>
            </w:pPr>
            <w:r w:rsidRPr="00D01247">
              <w:rPr>
                <w:lang w:val="en-GB"/>
              </w:rPr>
              <w:t>Relation to the living world, action and product orientation</w:t>
            </w:r>
          </w:p>
        </w:tc>
        <w:tc>
          <w:tcPr>
            <w:tcW w:w="647" w:type="dxa"/>
            <w:vAlign w:val="center"/>
          </w:tcPr>
          <w:p w14:paraId="757FF8F1" w14:textId="39A273DE" w:rsidR="00600443" w:rsidRPr="00D01247" w:rsidRDefault="00130158" w:rsidP="00D849A7">
            <w:pPr>
              <w:jc w:val="center"/>
              <w:rPr>
                <w:lang w:val="en-GB"/>
              </w:rPr>
            </w:pPr>
            <w:r>
              <w:rPr>
                <w:lang w:val="en-GB"/>
              </w:rPr>
              <w:t>X</w:t>
            </w:r>
          </w:p>
        </w:tc>
        <w:tc>
          <w:tcPr>
            <w:tcW w:w="670" w:type="dxa"/>
            <w:vAlign w:val="center"/>
          </w:tcPr>
          <w:p w14:paraId="6699D9EF" w14:textId="4EE9AC33" w:rsidR="00600443" w:rsidRPr="00D01247" w:rsidRDefault="00600443" w:rsidP="00D849A7">
            <w:pPr>
              <w:jc w:val="center"/>
              <w:rPr>
                <w:lang w:val="en-GB"/>
              </w:rPr>
            </w:pPr>
          </w:p>
        </w:tc>
        <w:tc>
          <w:tcPr>
            <w:tcW w:w="670" w:type="dxa"/>
            <w:vAlign w:val="center"/>
          </w:tcPr>
          <w:p w14:paraId="7BE07E91" w14:textId="77777777" w:rsidR="00600443" w:rsidRPr="00D01247" w:rsidRDefault="00600443" w:rsidP="00D849A7">
            <w:pPr>
              <w:jc w:val="center"/>
              <w:rPr>
                <w:lang w:val="en-GB"/>
              </w:rPr>
            </w:pPr>
          </w:p>
        </w:tc>
        <w:tc>
          <w:tcPr>
            <w:tcW w:w="706" w:type="dxa"/>
          </w:tcPr>
          <w:p w14:paraId="0044761D" w14:textId="77777777" w:rsidR="00600443" w:rsidRPr="00D01247" w:rsidRDefault="00600443" w:rsidP="00D849A7">
            <w:pPr>
              <w:jc w:val="center"/>
              <w:rPr>
                <w:lang w:val="en-GB"/>
              </w:rPr>
            </w:pPr>
          </w:p>
        </w:tc>
      </w:tr>
      <w:tr w:rsidR="00600443" w:rsidRPr="0039242E" w14:paraId="546139C9" w14:textId="5D73E60A" w:rsidTr="00EE1352">
        <w:trPr>
          <w:trHeight w:val="567"/>
        </w:trPr>
        <w:tc>
          <w:tcPr>
            <w:tcW w:w="7508" w:type="dxa"/>
            <w:vAlign w:val="center"/>
          </w:tcPr>
          <w:p w14:paraId="07F16FF8" w14:textId="0AF8A642" w:rsidR="00600443" w:rsidRPr="0039242E" w:rsidRDefault="00D01247" w:rsidP="00CB23DC">
            <w:r w:rsidRPr="00D01247">
              <w:t>Suitability for collaborative learning</w:t>
            </w:r>
          </w:p>
        </w:tc>
        <w:tc>
          <w:tcPr>
            <w:tcW w:w="647" w:type="dxa"/>
            <w:vAlign w:val="center"/>
          </w:tcPr>
          <w:p w14:paraId="060FAAD6" w14:textId="77777777" w:rsidR="00600443" w:rsidRPr="0039242E" w:rsidRDefault="00600443" w:rsidP="00D849A7">
            <w:pPr>
              <w:jc w:val="center"/>
            </w:pPr>
          </w:p>
        </w:tc>
        <w:tc>
          <w:tcPr>
            <w:tcW w:w="670" w:type="dxa"/>
            <w:vAlign w:val="center"/>
          </w:tcPr>
          <w:p w14:paraId="438E6636" w14:textId="4CA73223" w:rsidR="00600443" w:rsidRPr="0039242E" w:rsidRDefault="00600443" w:rsidP="00D849A7">
            <w:pPr>
              <w:jc w:val="center"/>
            </w:pPr>
          </w:p>
        </w:tc>
        <w:tc>
          <w:tcPr>
            <w:tcW w:w="670" w:type="dxa"/>
            <w:vAlign w:val="center"/>
          </w:tcPr>
          <w:p w14:paraId="1E35C625" w14:textId="453B4267" w:rsidR="00600443" w:rsidRPr="0039242E" w:rsidRDefault="00130158" w:rsidP="00D849A7">
            <w:pPr>
              <w:jc w:val="center"/>
            </w:pPr>
            <w:r>
              <w:t>X</w:t>
            </w:r>
          </w:p>
        </w:tc>
        <w:tc>
          <w:tcPr>
            <w:tcW w:w="706" w:type="dxa"/>
          </w:tcPr>
          <w:p w14:paraId="424CED9E" w14:textId="77777777" w:rsidR="00600443" w:rsidRPr="0039242E" w:rsidRDefault="00600443" w:rsidP="00D849A7">
            <w:pPr>
              <w:jc w:val="center"/>
            </w:pPr>
          </w:p>
        </w:tc>
      </w:tr>
      <w:tr w:rsidR="00600443" w:rsidRPr="00852200" w14:paraId="69C25A0E" w14:textId="1C44A26A" w:rsidTr="00EE1352">
        <w:trPr>
          <w:trHeight w:val="567"/>
        </w:trPr>
        <w:tc>
          <w:tcPr>
            <w:tcW w:w="7508" w:type="dxa"/>
            <w:vAlign w:val="center"/>
          </w:tcPr>
          <w:p w14:paraId="30F2B2CE" w14:textId="18323781" w:rsidR="00600443" w:rsidRPr="00D01247" w:rsidRDefault="00D01247" w:rsidP="00CB23DC">
            <w:pPr>
              <w:rPr>
                <w:lang w:val="en-GB"/>
              </w:rPr>
            </w:pPr>
            <w:r w:rsidRPr="00D01247">
              <w:rPr>
                <w:lang w:val="en-GB"/>
              </w:rPr>
              <w:t>Suitable as a shared medium (e.g., everyone can work with the app) and/or enables exchange (e.g., via comments, later in a sitting circle)</w:t>
            </w:r>
          </w:p>
        </w:tc>
        <w:tc>
          <w:tcPr>
            <w:tcW w:w="647" w:type="dxa"/>
            <w:vAlign w:val="center"/>
          </w:tcPr>
          <w:p w14:paraId="46A1F552" w14:textId="77777777" w:rsidR="00600443" w:rsidRPr="00D01247" w:rsidRDefault="00600443" w:rsidP="00D849A7">
            <w:pPr>
              <w:jc w:val="center"/>
              <w:rPr>
                <w:lang w:val="en-GB"/>
              </w:rPr>
            </w:pPr>
          </w:p>
        </w:tc>
        <w:tc>
          <w:tcPr>
            <w:tcW w:w="670" w:type="dxa"/>
            <w:vAlign w:val="center"/>
          </w:tcPr>
          <w:p w14:paraId="5131F8FB" w14:textId="0D6F5385" w:rsidR="00600443" w:rsidRPr="00D01247" w:rsidRDefault="00130158" w:rsidP="00D849A7">
            <w:pPr>
              <w:jc w:val="center"/>
              <w:rPr>
                <w:lang w:val="en-GB"/>
              </w:rPr>
            </w:pPr>
            <w:r>
              <w:rPr>
                <w:lang w:val="en-GB"/>
              </w:rPr>
              <w:t>X</w:t>
            </w:r>
          </w:p>
        </w:tc>
        <w:tc>
          <w:tcPr>
            <w:tcW w:w="670" w:type="dxa"/>
            <w:vAlign w:val="center"/>
          </w:tcPr>
          <w:p w14:paraId="4BF4FED6" w14:textId="77777777" w:rsidR="00600443" w:rsidRPr="00D01247" w:rsidRDefault="00600443" w:rsidP="00D849A7">
            <w:pPr>
              <w:jc w:val="center"/>
              <w:rPr>
                <w:lang w:val="en-GB"/>
              </w:rPr>
            </w:pPr>
          </w:p>
        </w:tc>
        <w:tc>
          <w:tcPr>
            <w:tcW w:w="706" w:type="dxa"/>
          </w:tcPr>
          <w:p w14:paraId="10177216" w14:textId="77777777" w:rsidR="00600443" w:rsidRPr="00D01247" w:rsidRDefault="00600443" w:rsidP="00D849A7">
            <w:pPr>
              <w:jc w:val="center"/>
              <w:rPr>
                <w:lang w:val="en-GB"/>
              </w:rPr>
            </w:pPr>
          </w:p>
        </w:tc>
      </w:tr>
      <w:tr w:rsidR="00600443" w:rsidRPr="00852200" w14:paraId="58BF2E47" w14:textId="6E806498" w:rsidTr="00EE1352">
        <w:trPr>
          <w:trHeight w:val="567"/>
        </w:trPr>
        <w:tc>
          <w:tcPr>
            <w:tcW w:w="7508" w:type="dxa"/>
            <w:vAlign w:val="center"/>
          </w:tcPr>
          <w:p w14:paraId="6005C764" w14:textId="674A0DA2" w:rsidR="00600443" w:rsidRPr="00D01247" w:rsidRDefault="00D01247" w:rsidP="00CB23DC">
            <w:pPr>
              <w:rPr>
                <w:lang w:val="en-GB"/>
              </w:rPr>
            </w:pPr>
            <w:r w:rsidRPr="00D01247">
              <w:rPr>
                <w:lang w:val="en-GB"/>
              </w:rPr>
              <w:t>Enabling self-discovery learning and autonomy support</w:t>
            </w:r>
          </w:p>
        </w:tc>
        <w:tc>
          <w:tcPr>
            <w:tcW w:w="647" w:type="dxa"/>
            <w:vAlign w:val="center"/>
          </w:tcPr>
          <w:p w14:paraId="7FAB6FDB" w14:textId="77777777" w:rsidR="00600443" w:rsidRPr="00D01247" w:rsidRDefault="00600443" w:rsidP="00D849A7">
            <w:pPr>
              <w:jc w:val="center"/>
              <w:rPr>
                <w:lang w:val="en-GB"/>
              </w:rPr>
            </w:pPr>
          </w:p>
        </w:tc>
        <w:tc>
          <w:tcPr>
            <w:tcW w:w="670" w:type="dxa"/>
            <w:vAlign w:val="center"/>
          </w:tcPr>
          <w:p w14:paraId="26DC454B" w14:textId="4E4D1F02" w:rsidR="00600443" w:rsidRPr="00D01247" w:rsidRDefault="00600443" w:rsidP="00D849A7">
            <w:pPr>
              <w:jc w:val="center"/>
              <w:rPr>
                <w:lang w:val="en-GB"/>
              </w:rPr>
            </w:pPr>
          </w:p>
        </w:tc>
        <w:tc>
          <w:tcPr>
            <w:tcW w:w="670" w:type="dxa"/>
            <w:vAlign w:val="center"/>
          </w:tcPr>
          <w:p w14:paraId="2940BDED" w14:textId="77777777" w:rsidR="00600443" w:rsidRPr="00D01247" w:rsidRDefault="00600443" w:rsidP="00D849A7">
            <w:pPr>
              <w:jc w:val="center"/>
              <w:rPr>
                <w:lang w:val="en-GB"/>
              </w:rPr>
            </w:pPr>
          </w:p>
        </w:tc>
        <w:tc>
          <w:tcPr>
            <w:tcW w:w="706" w:type="dxa"/>
          </w:tcPr>
          <w:p w14:paraId="4EA01AAC" w14:textId="02E3D097" w:rsidR="00600443" w:rsidRPr="00D01247" w:rsidRDefault="00130158" w:rsidP="00D849A7">
            <w:pPr>
              <w:jc w:val="center"/>
              <w:rPr>
                <w:lang w:val="en-GB"/>
              </w:rPr>
            </w:pPr>
            <w:r>
              <w:rPr>
                <w:lang w:val="en-GB"/>
              </w:rPr>
              <w:t>X</w:t>
            </w:r>
          </w:p>
        </w:tc>
      </w:tr>
      <w:tr w:rsidR="00600443" w:rsidRPr="00852200" w14:paraId="1799B981" w14:textId="6F2C1146" w:rsidTr="00EE1352">
        <w:trPr>
          <w:trHeight w:val="567"/>
        </w:trPr>
        <w:tc>
          <w:tcPr>
            <w:tcW w:w="7508" w:type="dxa"/>
            <w:vAlign w:val="center"/>
          </w:tcPr>
          <w:p w14:paraId="395F49A9" w14:textId="7F70A71B" w:rsidR="00600443" w:rsidRPr="00D01247" w:rsidRDefault="00D01247" w:rsidP="00CB23DC">
            <w:pPr>
              <w:rPr>
                <w:lang w:val="en-GB"/>
              </w:rPr>
            </w:pPr>
            <w:r w:rsidRPr="00D01247">
              <w:rPr>
                <w:lang w:val="en-GB"/>
              </w:rPr>
              <w:t>Democratic values (transparency, participation for teachers and learners, representing diversity ...)</w:t>
            </w:r>
          </w:p>
        </w:tc>
        <w:tc>
          <w:tcPr>
            <w:tcW w:w="647" w:type="dxa"/>
            <w:vAlign w:val="center"/>
          </w:tcPr>
          <w:p w14:paraId="67A43BAF" w14:textId="78C5D7F7" w:rsidR="00600443" w:rsidRPr="00D01247" w:rsidRDefault="00130158" w:rsidP="00D849A7">
            <w:pPr>
              <w:jc w:val="center"/>
              <w:rPr>
                <w:lang w:val="en-GB"/>
              </w:rPr>
            </w:pPr>
            <w:r>
              <w:rPr>
                <w:lang w:val="en-GB"/>
              </w:rPr>
              <w:t>X</w:t>
            </w:r>
          </w:p>
        </w:tc>
        <w:tc>
          <w:tcPr>
            <w:tcW w:w="670" w:type="dxa"/>
            <w:vAlign w:val="center"/>
          </w:tcPr>
          <w:p w14:paraId="1F7D2F70" w14:textId="6EEF267B" w:rsidR="00600443" w:rsidRPr="00D01247" w:rsidRDefault="00600443" w:rsidP="00D849A7">
            <w:pPr>
              <w:jc w:val="center"/>
              <w:rPr>
                <w:lang w:val="en-GB"/>
              </w:rPr>
            </w:pPr>
          </w:p>
        </w:tc>
        <w:tc>
          <w:tcPr>
            <w:tcW w:w="670" w:type="dxa"/>
            <w:vAlign w:val="center"/>
          </w:tcPr>
          <w:p w14:paraId="577BAA12" w14:textId="77777777" w:rsidR="00600443" w:rsidRPr="00D01247" w:rsidRDefault="00600443" w:rsidP="00D849A7">
            <w:pPr>
              <w:jc w:val="center"/>
              <w:rPr>
                <w:lang w:val="en-GB"/>
              </w:rPr>
            </w:pPr>
          </w:p>
        </w:tc>
        <w:tc>
          <w:tcPr>
            <w:tcW w:w="706" w:type="dxa"/>
          </w:tcPr>
          <w:p w14:paraId="089F8DA3" w14:textId="77777777" w:rsidR="00600443" w:rsidRPr="00D01247" w:rsidRDefault="00600443" w:rsidP="00D849A7">
            <w:pPr>
              <w:jc w:val="center"/>
              <w:rPr>
                <w:lang w:val="en-GB"/>
              </w:rPr>
            </w:pPr>
          </w:p>
        </w:tc>
      </w:tr>
      <w:tr w:rsidR="00600443" w:rsidRPr="00852200" w14:paraId="4589E961" w14:textId="6C096C92" w:rsidTr="00EE1352">
        <w:trPr>
          <w:trHeight w:val="567"/>
        </w:trPr>
        <w:tc>
          <w:tcPr>
            <w:tcW w:w="7508" w:type="dxa"/>
            <w:vAlign w:val="center"/>
          </w:tcPr>
          <w:p w14:paraId="7F6E4CEC" w14:textId="03382026" w:rsidR="00600443" w:rsidRPr="00D01247" w:rsidRDefault="00D01247" w:rsidP="00CB23DC">
            <w:pPr>
              <w:rPr>
                <w:lang w:val="en-GB"/>
              </w:rPr>
            </w:pPr>
            <w:r w:rsidRPr="00D01247">
              <w:rPr>
                <w:lang w:val="en-GB"/>
              </w:rPr>
              <w:t>Feedback (self-control, peer feedback, ...) and sense of achievement (clarification of learning progress)</w:t>
            </w:r>
          </w:p>
        </w:tc>
        <w:tc>
          <w:tcPr>
            <w:tcW w:w="647" w:type="dxa"/>
            <w:vAlign w:val="center"/>
          </w:tcPr>
          <w:p w14:paraId="6EB533B9" w14:textId="77777777" w:rsidR="00600443" w:rsidRPr="00D01247" w:rsidRDefault="00600443" w:rsidP="00D849A7">
            <w:pPr>
              <w:jc w:val="center"/>
              <w:rPr>
                <w:lang w:val="en-GB"/>
              </w:rPr>
            </w:pPr>
          </w:p>
        </w:tc>
        <w:tc>
          <w:tcPr>
            <w:tcW w:w="670" w:type="dxa"/>
            <w:vAlign w:val="center"/>
          </w:tcPr>
          <w:p w14:paraId="0F21E269" w14:textId="58FB17E4" w:rsidR="00600443" w:rsidRPr="00D01247" w:rsidRDefault="00130158" w:rsidP="00D849A7">
            <w:pPr>
              <w:jc w:val="center"/>
              <w:rPr>
                <w:lang w:val="en-GB"/>
              </w:rPr>
            </w:pPr>
            <w:r>
              <w:rPr>
                <w:lang w:val="en-GB"/>
              </w:rPr>
              <w:t>X</w:t>
            </w:r>
          </w:p>
        </w:tc>
        <w:tc>
          <w:tcPr>
            <w:tcW w:w="670" w:type="dxa"/>
            <w:vAlign w:val="center"/>
          </w:tcPr>
          <w:p w14:paraId="142BCDFF" w14:textId="77777777" w:rsidR="00600443" w:rsidRPr="00D01247" w:rsidRDefault="00600443" w:rsidP="00D849A7">
            <w:pPr>
              <w:jc w:val="center"/>
              <w:rPr>
                <w:lang w:val="en-GB"/>
              </w:rPr>
            </w:pPr>
          </w:p>
        </w:tc>
        <w:tc>
          <w:tcPr>
            <w:tcW w:w="706" w:type="dxa"/>
          </w:tcPr>
          <w:p w14:paraId="40970C62" w14:textId="77777777" w:rsidR="00600443" w:rsidRPr="00D01247" w:rsidRDefault="00600443" w:rsidP="00D849A7">
            <w:pPr>
              <w:jc w:val="center"/>
              <w:rPr>
                <w:lang w:val="en-GB"/>
              </w:rPr>
            </w:pPr>
          </w:p>
        </w:tc>
      </w:tr>
      <w:tr w:rsidR="00600443" w:rsidRPr="0039242E" w14:paraId="43FC5037" w14:textId="7DC2E271" w:rsidTr="00EE1352">
        <w:trPr>
          <w:trHeight w:val="567"/>
        </w:trPr>
        <w:tc>
          <w:tcPr>
            <w:tcW w:w="7508" w:type="dxa"/>
            <w:vAlign w:val="center"/>
          </w:tcPr>
          <w:p w14:paraId="56CAFA97" w14:textId="10833D1A" w:rsidR="00600443" w:rsidRPr="0039242E" w:rsidRDefault="00D01247" w:rsidP="00CB23DC">
            <w:r w:rsidRPr="00D01247">
              <w:t>Diagnostic potential</w:t>
            </w:r>
          </w:p>
        </w:tc>
        <w:tc>
          <w:tcPr>
            <w:tcW w:w="647" w:type="dxa"/>
            <w:vAlign w:val="center"/>
          </w:tcPr>
          <w:p w14:paraId="41083365" w14:textId="77777777" w:rsidR="00600443" w:rsidRPr="0039242E" w:rsidRDefault="00600443" w:rsidP="00D849A7">
            <w:pPr>
              <w:jc w:val="center"/>
            </w:pPr>
          </w:p>
        </w:tc>
        <w:tc>
          <w:tcPr>
            <w:tcW w:w="670" w:type="dxa"/>
            <w:vAlign w:val="center"/>
          </w:tcPr>
          <w:p w14:paraId="316A1ECC" w14:textId="388E2AAE" w:rsidR="00600443" w:rsidRPr="0039242E" w:rsidRDefault="00600443" w:rsidP="00D849A7">
            <w:pPr>
              <w:jc w:val="center"/>
            </w:pPr>
          </w:p>
        </w:tc>
        <w:tc>
          <w:tcPr>
            <w:tcW w:w="670" w:type="dxa"/>
            <w:vAlign w:val="center"/>
          </w:tcPr>
          <w:p w14:paraId="2AF2223E" w14:textId="77777777" w:rsidR="00600443" w:rsidRPr="0039242E" w:rsidRDefault="00600443" w:rsidP="00D849A7">
            <w:pPr>
              <w:jc w:val="center"/>
            </w:pPr>
          </w:p>
        </w:tc>
        <w:tc>
          <w:tcPr>
            <w:tcW w:w="706" w:type="dxa"/>
          </w:tcPr>
          <w:p w14:paraId="3875F6E5" w14:textId="33D06BA8" w:rsidR="00600443" w:rsidRPr="0039242E" w:rsidRDefault="00130158" w:rsidP="00D849A7">
            <w:pPr>
              <w:jc w:val="center"/>
            </w:pPr>
            <w:r>
              <w:t>X</w:t>
            </w:r>
          </w:p>
        </w:tc>
      </w:tr>
      <w:tr w:rsidR="00600443" w:rsidRPr="00852200" w14:paraId="6D479F7E" w14:textId="208D941F" w:rsidTr="00EE1352">
        <w:trPr>
          <w:trHeight w:val="567"/>
        </w:trPr>
        <w:tc>
          <w:tcPr>
            <w:tcW w:w="7508" w:type="dxa"/>
            <w:vAlign w:val="center"/>
          </w:tcPr>
          <w:p w14:paraId="419E3442" w14:textId="384ED277" w:rsidR="00600443" w:rsidRPr="00D01247" w:rsidRDefault="00D01247" w:rsidP="00CB23DC">
            <w:pPr>
              <w:rPr>
                <w:lang w:val="en-GB"/>
              </w:rPr>
            </w:pPr>
            <w:r w:rsidRPr="00D01247">
              <w:rPr>
                <w:lang w:val="en-GB"/>
              </w:rPr>
              <w:t>Adaptability (degree of difficulty, processing time, ...) and assistance (e.g., hint cards, predefined sentence beginnings and task steps, breaking down into small units/ partial steps)</w:t>
            </w:r>
          </w:p>
        </w:tc>
        <w:tc>
          <w:tcPr>
            <w:tcW w:w="647" w:type="dxa"/>
            <w:vAlign w:val="center"/>
          </w:tcPr>
          <w:p w14:paraId="47A514BD" w14:textId="77777777" w:rsidR="00600443" w:rsidRPr="00D01247" w:rsidRDefault="00600443" w:rsidP="00D849A7">
            <w:pPr>
              <w:jc w:val="center"/>
              <w:rPr>
                <w:lang w:val="en-GB"/>
              </w:rPr>
            </w:pPr>
          </w:p>
        </w:tc>
        <w:tc>
          <w:tcPr>
            <w:tcW w:w="670" w:type="dxa"/>
            <w:vAlign w:val="center"/>
          </w:tcPr>
          <w:p w14:paraId="6E6855F4" w14:textId="5DBEE019" w:rsidR="00600443" w:rsidRPr="00D01247" w:rsidRDefault="00130158" w:rsidP="00D849A7">
            <w:pPr>
              <w:jc w:val="center"/>
              <w:rPr>
                <w:lang w:val="en-GB"/>
              </w:rPr>
            </w:pPr>
            <w:r>
              <w:rPr>
                <w:lang w:val="en-GB"/>
              </w:rPr>
              <w:t>X</w:t>
            </w:r>
          </w:p>
        </w:tc>
        <w:tc>
          <w:tcPr>
            <w:tcW w:w="670" w:type="dxa"/>
            <w:vAlign w:val="center"/>
          </w:tcPr>
          <w:p w14:paraId="13DA114A" w14:textId="77777777" w:rsidR="00600443" w:rsidRPr="00D01247" w:rsidRDefault="00600443" w:rsidP="00D849A7">
            <w:pPr>
              <w:jc w:val="center"/>
              <w:rPr>
                <w:lang w:val="en-GB"/>
              </w:rPr>
            </w:pPr>
          </w:p>
        </w:tc>
        <w:tc>
          <w:tcPr>
            <w:tcW w:w="706" w:type="dxa"/>
          </w:tcPr>
          <w:p w14:paraId="7278366F" w14:textId="77777777" w:rsidR="00600443" w:rsidRPr="00D01247" w:rsidRDefault="00600443" w:rsidP="00D849A7">
            <w:pPr>
              <w:jc w:val="center"/>
              <w:rPr>
                <w:lang w:val="en-GB"/>
              </w:rPr>
            </w:pPr>
          </w:p>
        </w:tc>
      </w:tr>
      <w:tr w:rsidR="00600443" w:rsidRPr="00852200" w14:paraId="7AF2146F" w14:textId="08CD43FA" w:rsidTr="00EE1352">
        <w:trPr>
          <w:trHeight w:val="567"/>
        </w:trPr>
        <w:tc>
          <w:tcPr>
            <w:tcW w:w="7508" w:type="dxa"/>
            <w:vAlign w:val="center"/>
          </w:tcPr>
          <w:p w14:paraId="6FBE849B" w14:textId="15E08B5B" w:rsidR="00600443" w:rsidRPr="00D01247" w:rsidRDefault="00D01247" w:rsidP="00CB23DC">
            <w:pPr>
              <w:rPr>
                <w:lang w:val="en-GB"/>
              </w:rPr>
            </w:pPr>
            <w:r w:rsidRPr="00D01247">
              <w:rPr>
                <w:lang w:val="en-GB"/>
              </w:rPr>
              <w:t>Suitability for individualized learning (multiple differentiation options, individualization)</w:t>
            </w:r>
          </w:p>
        </w:tc>
        <w:tc>
          <w:tcPr>
            <w:tcW w:w="647" w:type="dxa"/>
            <w:vAlign w:val="center"/>
          </w:tcPr>
          <w:p w14:paraId="23849E96" w14:textId="5A3E76AB" w:rsidR="00600443" w:rsidRPr="00D01247" w:rsidRDefault="00600443" w:rsidP="00D849A7">
            <w:pPr>
              <w:jc w:val="center"/>
              <w:rPr>
                <w:lang w:val="en-GB"/>
              </w:rPr>
            </w:pPr>
          </w:p>
        </w:tc>
        <w:tc>
          <w:tcPr>
            <w:tcW w:w="670" w:type="dxa"/>
            <w:vAlign w:val="center"/>
          </w:tcPr>
          <w:p w14:paraId="759CA6DB" w14:textId="6537219F" w:rsidR="00600443" w:rsidRPr="00D01247" w:rsidRDefault="00600443" w:rsidP="00D849A7">
            <w:pPr>
              <w:jc w:val="center"/>
              <w:rPr>
                <w:lang w:val="en-GB"/>
              </w:rPr>
            </w:pPr>
          </w:p>
        </w:tc>
        <w:tc>
          <w:tcPr>
            <w:tcW w:w="670" w:type="dxa"/>
            <w:vAlign w:val="center"/>
          </w:tcPr>
          <w:p w14:paraId="3F5F8C02" w14:textId="45DD6A43" w:rsidR="00600443" w:rsidRPr="00D01247" w:rsidRDefault="00600443" w:rsidP="00D849A7">
            <w:pPr>
              <w:jc w:val="center"/>
              <w:rPr>
                <w:lang w:val="en-GB"/>
              </w:rPr>
            </w:pPr>
          </w:p>
        </w:tc>
        <w:tc>
          <w:tcPr>
            <w:tcW w:w="706" w:type="dxa"/>
          </w:tcPr>
          <w:p w14:paraId="45B586D7" w14:textId="7EA817A3" w:rsidR="00600443" w:rsidRPr="00D01247" w:rsidRDefault="00130158" w:rsidP="00D849A7">
            <w:pPr>
              <w:jc w:val="center"/>
              <w:rPr>
                <w:lang w:val="en-GB"/>
              </w:rPr>
            </w:pPr>
            <w:r>
              <w:rPr>
                <w:lang w:val="en-GB"/>
              </w:rPr>
              <w:t>X</w:t>
            </w:r>
          </w:p>
        </w:tc>
      </w:tr>
      <w:tr w:rsidR="00600443" w:rsidRPr="00852200" w14:paraId="0559B6BA" w14:textId="6002C8B6" w:rsidTr="00EE1352">
        <w:trPr>
          <w:trHeight w:val="567"/>
        </w:trPr>
        <w:tc>
          <w:tcPr>
            <w:tcW w:w="7508" w:type="dxa"/>
            <w:vAlign w:val="center"/>
          </w:tcPr>
          <w:p w14:paraId="3406D658" w14:textId="69E3A2D6" w:rsidR="00600443" w:rsidRPr="00D01247" w:rsidRDefault="00D01247" w:rsidP="00CB23DC">
            <w:pPr>
              <w:rPr>
                <w:lang w:val="en-GB"/>
              </w:rPr>
            </w:pPr>
            <w:r w:rsidRPr="00D01247">
              <w:rPr>
                <w:lang w:val="en-GB"/>
              </w:rPr>
              <w:t>Tolerance for mistakes (prevent mistakes, use mistakes productively)</w:t>
            </w:r>
          </w:p>
        </w:tc>
        <w:tc>
          <w:tcPr>
            <w:tcW w:w="647" w:type="dxa"/>
            <w:vAlign w:val="center"/>
          </w:tcPr>
          <w:p w14:paraId="5F9B09AD" w14:textId="083380D9" w:rsidR="00600443" w:rsidRPr="00D01247" w:rsidRDefault="00600443" w:rsidP="00D849A7">
            <w:pPr>
              <w:jc w:val="center"/>
              <w:rPr>
                <w:lang w:val="en-GB"/>
              </w:rPr>
            </w:pPr>
          </w:p>
        </w:tc>
        <w:tc>
          <w:tcPr>
            <w:tcW w:w="670" w:type="dxa"/>
            <w:vAlign w:val="center"/>
          </w:tcPr>
          <w:p w14:paraId="1EFFBD6C" w14:textId="1360EB67" w:rsidR="00600443" w:rsidRPr="00D01247" w:rsidRDefault="00600443" w:rsidP="00D849A7">
            <w:pPr>
              <w:jc w:val="center"/>
              <w:rPr>
                <w:lang w:val="en-GB"/>
              </w:rPr>
            </w:pPr>
          </w:p>
        </w:tc>
        <w:tc>
          <w:tcPr>
            <w:tcW w:w="670" w:type="dxa"/>
            <w:vAlign w:val="center"/>
          </w:tcPr>
          <w:p w14:paraId="20AF6037" w14:textId="119FD263" w:rsidR="00600443" w:rsidRPr="00D01247" w:rsidRDefault="00130158" w:rsidP="00D849A7">
            <w:pPr>
              <w:jc w:val="center"/>
              <w:rPr>
                <w:lang w:val="en-GB"/>
              </w:rPr>
            </w:pPr>
            <w:r>
              <w:rPr>
                <w:lang w:val="en-GB"/>
              </w:rPr>
              <w:t>X</w:t>
            </w:r>
          </w:p>
        </w:tc>
        <w:tc>
          <w:tcPr>
            <w:tcW w:w="706" w:type="dxa"/>
          </w:tcPr>
          <w:p w14:paraId="65DAC974" w14:textId="77777777" w:rsidR="00600443" w:rsidRPr="00D01247" w:rsidRDefault="00600443" w:rsidP="00D849A7">
            <w:pPr>
              <w:jc w:val="center"/>
              <w:rPr>
                <w:lang w:val="en-GB"/>
              </w:rPr>
            </w:pPr>
          </w:p>
        </w:tc>
      </w:tr>
      <w:tr w:rsidR="00600443" w:rsidRPr="00852200" w14:paraId="3990F255" w14:textId="156F5118" w:rsidTr="00EE1352">
        <w:trPr>
          <w:trHeight w:val="567"/>
        </w:trPr>
        <w:tc>
          <w:tcPr>
            <w:tcW w:w="7508" w:type="dxa"/>
            <w:vAlign w:val="center"/>
          </w:tcPr>
          <w:p w14:paraId="5DC3BF5B" w14:textId="40A26DA8" w:rsidR="00600443" w:rsidRPr="00D01247" w:rsidRDefault="00D01247" w:rsidP="00CB23DC">
            <w:pPr>
              <w:rPr>
                <w:lang w:val="en-GB"/>
              </w:rPr>
            </w:pPr>
            <w:r w:rsidRPr="00D01247">
              <w:rPr>
                <w:lang w:val="en-GB"/>
              </w:rPr>
              <w:t>Motivation (appealing design, consideration of preferences)</w:t>
            </w:r>
          </w:p>
        </w:tc>
        <w:tc>
          <w:tcPr>
            <w:tcW w:w="647" w:type="dxa"/>
            <w:vAlign w:val="center"/>
          </w:tcPr>
          <w:p w14:paraId="77DAA6C7" w14:textId="3B56D158" w:rsidR="00600443" w:rsidRPr="00D01247" w:rsidRDefault="00130158" w:rsidP="00D849A7">
            <w:pPr>
              <w:jc w:val="center"/>
              <w:rPr>
                <w:lang w:val="en-GB"/>
              </w:rPr>
            </w:pPr>
            <w:r>
              <w:rPr>
                <w:lang w:val="en-GB"/>
              </w:rPr>
              <w:t>X</w:t>
            </w:r>
          </w:p>
        </w:tc>
        <w:tc>
          <w:tcPr>
            <w:tcW w:w="670" w:type="dxa"/>
            <w:vAlign w:val="center"/>
          </w:tcPr>
          <w:p w14:paraId="67AEA977" w14:textId="26D2A8A2" w:rsidR="00600443" w:rsidRPr="00D01247" w:rsidRDefault="00600443" w:rsidP="00D849A7">
            <w:pPr>
              <w:jc w:val="center"/>
              <w:rPr>
                <w:lang w:val="en-GB"/>
              </w:rPr>
            </w:pPr>
          </w:p>
        </w:tc>
        <w:tc>
          <w:tcPr>
            <w:tcW w:w="670" w:type="dxa"/>
            <w:vAlign w:val="center"/>
          </w:tcPr>
          <w:p w14:paraId="53C9E7E1" w14:textId="32D4BFE6" w:rsidR="00600443" w:rsidRPr="00D01247" w:rsidRDefault="00600443" w:rsidP="00D849A7">
            <w:pPr>
              <w:jc w:val="center"/>
              <w:rPr>
                <w:lang w:val="en-GB"/>
              </w:rPr>
            </w:pPr>
          </w:p>
        </w:tc>
        <w:tc>
          <w:tcPr>
            <w:tcW w:w="706" w:type="dxa"/>
          </w:tcPr>
          <w:p w14:paraId="6A86B30C" w14:textId="77777777" w:rsidR="00600443" w:rsidRPr="00D01247" w:rsidRDefault="00600443" w:rsidP="00D849A7">
            <w:pPr>
              <w:jc w:val="center"/>
              <w:rPr>
                <w:lang w:val="en-GB"/>
              </w:rPr>
            </w:pPr>
          </w:p>
        </w:tc>
      </w:tr>
    </w:tbl>
    <w:p w14:paraId="5A62EAD6" w14:textId="77777777" w:rsidR="00D425D3" w:rsidRPr="00D01247" w:rsidRDefault="00D425D3">
      <w:pPr>
        <w:rPr>
          <w:lang w:val="en-GB"/>
        </w:rPr>
      </w:pPr>
    </w:p>
    <w:tbl>
      <w:tblPr>
        <w:tblStyle w:val="TableGrid"/>
        <w:tblW w:w="10201" w:type="dxa"/>
        <w:tblLook w:val="04A0" w:firstRow="1" w:lastRow="0" w:firstColumn="1" w:lastColumn="0" w:noHBand="0" w:noVBand="1"/>
      </w:tblPr>
      <w:tblGrid>
        <w:gridCol w:w="10201"/>
      </w:tblGrid>
      <w:tr w:rsidR="00D425D3" w:rsidRPr="0039242E" w14:paraId="05424522" w14:textId="77777777" w:rsidTr="00EE1352">
        <w:trPr>
          <w:trHeight w:val="567"/>
        </w:trPr>
        <w:tc>
          <w:tcPr>
            <w:tcW w:w="10201" w:type="dxa"/>
            <w:vAlign w:val="center"/>
          </w:tcPr>
          <w:p w14:paraId="35472424" w14:textId="55966BD9" w:rsidR="00D425D3" w:rsidRPr="0039242E" w:rsidRDefault="00D425D3" w:rsidP="00D425D3">
            <w:pPr>
              <w:pStyle w:val="Heading1"/>
            </w:pPr>
            <w:r>
              <w:t>Anmerkungen / Bewertung</w:t>
            </w:r>
          </w:p>
        </w:tc>
      </w:tr>
      <w:tr w:rsidR="00D425D3" w:rsidRPr="00130158" w14:paraId="238A1B4A" w14:textId="77777777" w:rsidTr="00EE1352">
        <w:trPr>
          <w:trHeight w:val="4480"/>
        </w:trPr>
        <w:tc>
          <w:tcPr>
            <w:tcW w:w="10201" w:type="dxa"/>
            <w:vAlign w:val="center"/>
          </w:tcPr>
          <w:p w14:paraId="12EDD577" w14:textId="77777777" w:rsidR="00130158" w:rsidRPr="00130158" w:rsidRDefault="00130158" w:rsidP="00130158">
            <w:pPr>
              <w:rPr>
                <w:lang w:val="en-GB"/>
              </w:rPr>
            </w:pPr>
            <w:r w:rsidRPr="00130158">
              <w:rPr>
                <w:lang w:val="en-GB"/>
              </w:rPr>
              <w:t xml:space="preserve">As the evaluation with the criteria catalog makes clear, the areas of "usability" and "accessibility" in particular are already largely implemented in the app. In particular, the app is characterized by a high level of user-friendliness. Aspects such as reduced language, sufficient font size, large buttons or screen reader suitability (with screen reader NVDA in the Windows 11 operating system, with screen reader Talkback in Android) make the app accessible to many people. </w:t>
            </w:r>
          </w:p>
          <w:p w14:paraId="4D49CEAA" w14:textId="4922F3E5" w:rsidR="00D425D3" w:rsidRPr="00130158" w:rsidRDefault="00130158" w:rsidP="00130158">
            <w:pPr>
              <w:rPr>
                <w:lang w:val="en-GB"/>
              </w:rPr>
            </w:pPr>
            <w:r w:rsidRPr="00130158">
              <w:rPr>
                <w:lang w:val="en-GB"/>
              </w:rPr>
              <w:t>In terms of didactic design, the criteria catalog still shows some room for improvement. For example, the capital city quiz is not suitable for collaborative learning because it is not possible to fill it out together on the same digital interface. Furthermore, there is no orthographic error tolerance, as "Amstadam" or "Amsterdamm" are not recognized as "Amsterdam". Teachers should keep this in mind when using the application.</w:t>
            </w:r>
          </w:p>
        </w:tc>
      </w:tr>
    </w:tbl>
    <w:p w14:paraId="77AA3C48" w14:textId="77777777" w:rsidR="00600443" w:rsidRPr="00130158" w:rsidRDefault="00600443" w:rsidP="00EE1352">
      <w:pPr>
        <w:rPr>
          <w:lang w:val="en-GB"/>
        </w:rPr>
      </w:pPr>
    </w:p>
    <w:sectPr w:rsidR="00600443" w:rsidRPr="00130158" w:rsidSect="003C1FAE">
      <w:pgSz w:w="11906" w:h="16838"/>
      <w:pgMar w:top="1134" w:right="1418"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631FB" w14:textId="77777777" w:rsidR="006B32F7" w:rsidRDefault="006B32F7" w:rsidP="00CE7CB3">
      <w:pPr>
        <w:spacing w:after="0" w:line="240" w:lineRule="auto"/>
      </w:pPr>
      <w:r>
        <w:separator/>
      </w:r>
    </w:p>
  </w:endnote>
  <w:endnote w:type="continuationSeparator" w:id="0">
    <w:p w14:paraId="6EA6AE10" w14:textId="77777777" w:rsidR="006B32F7" w:rsidRDefault="006B32F7" w:rsidP="00CE7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B2C07" w14:textId="77777777" w:rsidR="006B32F7" w:rsidRDefault="006B32F7" w:rsidP="00CE7CB3">
      <w:pPr>
        <w:spacing w:after="0" w:line="240" w:lineRule="auto"/>
      </w:pPr>
      <w:r>
        <w:separator/>
      </w:r>
    </w:p>
  </w:footnote>
  <w:footnote w:type="continuationSeparator" w:id="0">
    <w:p w14:paraId="67E5A7E0" w14:textId="77777777" w:rsidR="006B32F7" w:rsidRDefault="006B32F7" w:rsidP="00CE7C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979AB"/>
    <w:multiLevelType w:val="hybridMultilevel"/>
    <w:tmpl w:val="48DEE4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231111"/>
    <w:multiLevelType w:val="hybridMultilevel"/>
    <w:tmpl w:val="C2F6D3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1B57F7"/>
    <w:multiLevelType w:val="hybridMultilevel"/>
    <w:tmpl w:val="BC08F38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F76EB3"/>
    <w:multiLevelType w:val="hybridMultilevel"/>
    <w:tmpl w:val="48D2EE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5E0F50"/>
    <w:multiLevelType w:val="hybridMultilevel"/>
    <w:tmpl w:val="C0DA27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831A22"/>
    <w:multiLevelType w:val="hybridMultilevel"/>
    <w:tmpl w:val="71D46B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C805E2"/>
    <w:multiLevelType w:val="hybridMultilevel"/>
    <w:tmpl w:val="2E420C62"/>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9ED0078"/>
    <w:multiLevelType w:val="hybridMultilevel"/>
    <w:tmpl w:val="2DAC9D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BA51BD"/>
    <w:multiLevelType w:val="hybridMultilevel"/>
    <w:tmpl w:val="09D6A0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F6F1948"/>
    <w:multiLevelType w:val="hybridMultilevel"/>
    <w:tmpl w:val="1AAC9E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01A3940"/>
    <w:multiLevelType w:val="hybridMultilevel"/>
    <w:tmpl w:val="FD7077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551A1F5F"/>
    <w:multiLevelType w:val="hybridMultilevel"/>
    <w:tmpl w:val="A4B2F3C4"/>
    <w:lvl w:ilvl="0" w:tplc="BB9251F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46960CA"/>
    <w:multiLevelType w:val="hybridMultilevel"/>
    <w:tmpl w:val="E27413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4FA203E"/>
    <w:multiLevelType w:val="hybridMultilevel"/>
    <w:tmpl w:val="6114AE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7711854"/>
    <w:multiLevelType w:val="hybridMultilevel"/>
    <w:tmpl w:val="F30E2864"/>
    <w:lvl w:ilvl="0" w:tplc="D968E31A">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5303425">
    <w:abstractNumId w:val="6"/>
  </w:num>
  <w:num w:numId="2" w16cid:durableId="2132553101">
    <w:abstractNumId w:val="0"/>
  </w:num>
  <w:num w:numId="3" w16cid:durableId="1870291747">
    <w:abstractNumId w:val="8"/>
  </w:num>
  <w:num w:numId="4" w16cid:durableId="1706560263">
    <w:abstractNumId w:val="7"/>
  </w:num>
  <w:num w:numId="5" w16cid:durableId="175121067">
    <w:abstractNumId w:val="9"/>
  </w:num>
  <w:num w:numId="6" w16cid:durableId="1105884258">
    <w:abstractNumId w:val="5"/>
  </w:num>
  <w:num w:numId="7" w16cid:durableId="2125925130">
    <w:abstractNumId w:val="2"/>
  </w:num>
  <w:num w:numId="8" w16cid:durableId="1054154851">
    <w:abstractNumId w:val="4"/>
  </w:num>
  <w:num w:numId="9" w16cid:durableId="246696474">
    <w:abstractNumId w:val="13"/>
  </w:num>
  <w:num w:numId="10" w16cid:durableId="291710130">
    <w:abstractNumId w:val="1"/>
  </w:num>
  <w:num w:numId="11" w16cid:durableId="151222462">
    <w:abstractNumId w:val="12"/>
  </w:num>
  <w:num w:numId="12" w16cid:durableId="1442603818">
    <w:abstractNumId w:val="3"/>
  </w:num>
  <w:num w:numId="13" w16cid:durableId="1875268848">
    <w:abstractNumId w:val="10"/>
  </w:num>
  <w:num w:numId="14" w16cid:durableId="390537790">
    <w:abstractNumId w:val="11"/>
  </w:num>
  <w:num w:numId="15" w16cid:durableId="3151073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76A2A"/>
    <w:rsid w:val="0003492D"/>
    <w:rsid w:val="0004468F"/>
    <w:rsid w:val="00064C57"/>
    <w:rsid w:val="00067895"/>
    <w:rsid w:val="00083552"/>
    <w:rsid w:val="0009035C"/>
    <w:rsid w:val="00090C3E"/>
    <w:rsid w:val="000A704E"/>
    <w:rsid w:val="000B556D"/>
    <w:rsid w:val="000B6CE9"/>
    <w:rsid w:val="000D3658"/>
    <w:rsid w:val="000E6366"/>
    <w:rsid w:val="000E70FB"/>
    <w:rsid w:val="001067D5"/>
    <w:rsid w:val="00110D9F"/>
    <w:rsid w:val="0011763F"/>
    <w:rsid w:val="00130158"/>
    <w:rsid w:val="001364CF"/>
    <w:rsid w:val="00154982"/>
    <w:rsid w:val="00161CCF"/>
    <w:rsid w:val="00193A7C"/>
    <w:rsid w:val="001A0107"/>
    <w:rsid w:val="001A5C83"/>
    <w:rsid w:val="001B1952"/>
    <w:rsid w:val="001B1C58"/>
    <w:rsid w:val="001B679A"/>
    <w:rsid w:val="001C397E"/>
    <w:rsid w:val="001C3A20"/>
    <w:rsid w:val="001C61A8"/>
    <w:rsid w:val="001D0ECE"/>
    <w:rsid w:val="001D766C"/>
    <w:rsid w:val="001E0CC1"/>
    <w:rsid w:val="001E2EEE"/>
    <w:rsid w:val="00201D0E"/>
    <w:rsid w:val="00203FBA"/>
    <w:rsid w:val="00224DDB"/>
    <w:rsid w:val="00225FFB"/>
    <w:rsid w:val="0023321C"/>
    <w:rsid w:val="00240413"/>
    <w:rsid w:val="00267599"/>
    <w:rsid w:val="002A42CF"/>
    <w:rsid w:val="002B7611"/>
    <w:rsid w:val="002C3CC5"/>
    <w:rsid w:val="002D63FF"/>
    <w:rsid w:val="002F527F"/>
    <w:rsid w:val="00300C47"/>
    <w:rsid w:val="0031649E"/>
    <w:rsid w:val="003343F2"/>
    <w:rsid w:val="00335360"/>
    <w:rsid w:val="00360786"/>
    <w:rsid w:val="003906A3"/>
    <w:rsid w:val="0039242E"/>
    <w:rsid w:val="003A032D"/>
    <w:rsid w:val="003A7614"/>
    <w:rsid w:val="003C1FAE"/>
    <w:rsid w:val="003D1FC0"/>
    <w:rsid w:val="003D4DCE"/>
    <w:rsid w:val="00401A15"/>
    <w:rsid w:val="004111B2"/>
    <w:rsid w:val="00457590"/>
    <w:rsid w:val="004A1D9A"/>
    <w:rsid w:val="004A37DA"/>
    <w:rsid w:val="004C2261"/>
    <w:rsid w:val="004D0D40"/>
    <w:rsid w:val="004D7FCA"/>
    <w:rsid w:val="004F1B77"/>
    <w:rsid w:val="004F1ED6"/>
    <w:rsid w:val="00503A7A"/>
    <w:rsid w:val="005055E4"/>
    <w:rsid w:val="005146D7"/>
    <w:rsid w:val="005153D4"/>
    <w:rsid w:val="00526C90"/>
    <w:rsid w:val="00530850"/>
    <w:rsid w:val="00537501"/>
    <w:rsid w:val="00537BF5"/>
    <w:rsid w:val="005527EF"/>
    <w:rsid w:val="005649BE"/>
    <w:rsid w:val="00581DB5"/>
    <w:rsid w:val="00582C51"/>
    <w:rsid w:val="0059575F"/>
    <w:rsid w:val="005A0812"/>
    <w:rsid w:val="005A0941"/>
    <w:rsid w:val="005A095E"/>
    <w:rsid w:val="005A6A06"/>
    <w:rsid w:val="005B35D6"/>
    <w:rsid w:val="005C602A"/>
    <w:rsid w:val="005F0B29"/>
    <w:rsid w:val="00600443"/>
    <w:rsid w:val="00600816"/>
    <w:rsid w:val="006024B5"/>
    <w:rsid w:val="006127C3"/>
    <w:rsid w:val="00614285"/>
    <w:rsid w:val="00625691"/>
    <w:rsid w:val="00630C93"/>
    <w:rsid w:val="00643047"/>
    <w:rsid w:val="00651295"/>
    <w:rsid w:val="00657D42"/>
    <w:rsid w:val="00661B85"/>
    <w:rsid w:val="00666D18"/>
    <w:rsid w:val="006803E2"/>
    <w:rsid w:val="0069440C"/>
    <w:rsid w:val="006978B0"/>
    <w:rsid w:val="006A08C3"/>
    <w:rsid w:val="006B32F7"/>
    <w:rsid w:val="006C5B33"/>
    <w:rsid w:val="006D1DA1"/>
    <w:rsid w:val="006D6418"/>
    <w:rsid w:val="006E738D"/>
    <w:rsid w:val="006E7968"/>
    <w:rsid w:val="006F15D2"/>
    <w:rsid w:val="00704109"/>
    <w:rsid w:val="00711865"/>
    <w:rsid w:val="00735E98"/>
    <w:rsid w:val="00736C95"/>
    <w:rsid w:val="00761823"/>
    <w:rsid w:val="007618D8"/>
    <w:rsid w:val="00776A2A"/>
    <w:rsid w:val="00781385"/>
    <w:rsid w:val="00782C90"/>
    <w:rsid w:val="00790704"/>
    <w:rsid w:val="007975FE"/>
    <w:rsid w:val="00797E60"/>
    <w:rsid w:val="007A7087"/>
    <w:rsid w:val="007B0DAC"/>
    <w:rsid w:val="007B15CC"/>
    <w:rsid w:val="007B77D3"/>
    <w:rsid w:val="007F7B6E"/>
    <w:rsid w:val="008052FE"/>
    <w:rsid w:val="008204A0"/>
    <w:rsid w:val="0084099E"/>
    <w:rsid w:val="00841C1C"/>
    <w:rsid w:val="00852200"/>
    <w:rsid w:val="00866B95"/>
    <w:rsid w:val="008735BC"/>
    <w:rsid w:val="00884069"/>
    <w:rsid w:val="0089226F"/>
    <w:rsid w:val="008971FE"/>
    <w:rsid w:val="008B21EC"/>
    <w:rsid w:val="008B5938"/>
    <w:rsid w:val="008E7C75"/>
    <w:rsid w:val="008F3691"/>
    <w:rsid w:val="008F6EF1"/>
    <w:rsid w:val="0090584B"/>
    <w:rsid w:val="00912CF1"/>
    <w:rsid w:val="00924BD4"/>
    <w:rsid w:val="009263C4"/>
    <w:rsid w:val="00940991"/>
    <w:rsid w:val="00945059"/>
    <w:rsid w:val="00945B51"/>
    <w:rsid w:val="0096395D"/>
    <w:rsid w:val="00965B99"/>
    <w:rsid w:val="00965DA7"/>
    <w:rsid w:val="009909F1"/>
    <w:rsid w:val="009B1C2B"/>
    <w:rsid w:val="009C0E3D"/>
    <w:rsid w:val="009C3645"/>
    <w:rsid w:val="009E41BB"/>
    <w:rsid w:val="00A004D3"/>
    <w:rsid w:val="00A02826"/>
    <w:rsid w:val="00A11870"/>
    <w:rsid w:val="00A159E0"/>
    <w:rsid w:val="00A2123B"/>
    <w:rsid w:val="00A24E54"/>
    <w:rsid w:val="00A27F00"/>
    <w:rsid w:val="00A33C18"/>
    <w:rsid w:val="00A36E92"/>
    <w:rsid w:val="00A412BB"/>
    <w:rsid w:val="00A6194A"/>
    <w:rsid w:val="00A661CB"/>
    <w:rsid w:val="00A83A69"/>
    <w:rsid w:val="00AA6B7B"/>
    <w:rsid w:val="00AB6440"/>
    <w:rsid w:val="00AC0E46"/>
    <w:rsid w:val="00AD331C"/>
    <w:rsid w:val="00AE01E0"/>
    <w:rsid w:val="00AF0BAE"/>
    <w:rsid w:val="00B001FB"/>
    <w:rsid w:val="00B06DED"/>
    <w:rsid w:val="00B141CB"/>
    <w:rsid w:val="00B16E47"/>
    <w:rsid w:val="00B269E9"/>
    <w:rsid w:val="00B26FC9"/>
    <w:rsid w:val="00B441CA"/>
    <w:rsid w:val="00B6136E"/>
    <w:rsid w:val="00B7224A"/>
    <w:rsid w:val="00B839BF"/>
    <w:rsid w:val="00B84856"/>
    <w:rsid w:val="00B905A0"/>
    <w:rsid w:val="00B91575"/>
    <w:rsid w:val="00BC4101"/>
    <w:rsid w:val="00BC490E"/>
    <w:rsid w:val="00BC4A85"/>
    <w:rsid w:val="00BD35EA"/>
    <w:rsid w:val="00BF1945"/>
    <w:rsid w:val="00BF7B9C"/>
    <w:rsid w:val="00C2110B"/>
    <w:rsid w:val="00C3745D"/>
    <w:rsid w:val="00C50663"/>
    <w:rsid w:val="00C659B1"/>
    <w:rsid w:val="00C8085A"/>
    <w:rsid w:val="00C83B55"/>
    <w:rsid w:val="00CA16B2"/>
    <w:rsid w:val="00CA371C"/>
    <w:rsid w:val="00CA46F4"/>
    <w:rsid w:val="00CB23DC"/>
    <w:rsid w:val="00CC0B3E"/>
    <w:rsid w:val="00CC1BF7"/>
    <w:rsid w:val="00CE7CB3"/>
    <w:rsid w:val="00CF4307"/>
    <w:rsid w:val="00CF5BDA"/>
    <w:rsid w:val="00D01247"/>
    <w:rsid w:val="00D42540"/>
    <w:rsid w:val="00D425D3"/>
    <w:rsid w:val="00D61B6F"/>
    <w:rsid w:val="00D63828"/>
    <w:rsid w:val="00D736A9"/>
    <w:rsid w:val="00D84270"/>
    <w:rsid w:val="00D849A7"/>
    <w:rsid w:val="00D85405"/>
    <w:rsid w:val="00D85F33"/>
    <w:rsid w:val="00DA0A2B"/>
    <w:rsid w:val="00DB016B"/>
    <w:rsid w:val="00DD2D8C"/>
    <w:rsid w:val="00DE6070"/>
    <w:rsid w:val="00E066CE"/>
    <w:rsid w:val="00E17CE9"/>
    <w:rsid w:val="00E34047"/>
    <w:rsid w:val="00E426A8"/>
    <w:rsid w:val="00E550EA"/>
    <w:rsid w:val="00E56BFD"/>
    <w:rsid w:val="00E607B1"/>
    <w:rsid w:val="00E9480E"/>
    <w:rsid w:val="00EA7B28"/>
    <w:rsid w:val="00EB5D6E"/>
    <w:rsid w:val="00EC6188"/>
    <w:rsid w:val="00EE1352"/>
    <w:rsid w:val="00EE6F4C"/>
    <w:rsid w:val="00EF1589"/>
    <w:rsid w:val="00EF69D2"/>
    <w:rsid w:val="00F02771"/>
    <w:rsid w:val="00F17FA0"/>
    <w:rsid w:val="00F225E0"/>
    <w:rsid w:val="00F331CD"/>
    <w:rsid w:val="00F4084D"/>
    <w:rsid w:val="00F45769"/>
    <w:rsid w:val="00F7320A"/>
    <w:rsid w:val="00F771C1"/>
    <w:rsid w:val="00FB7855"/>
    <w:rsid w:val="00FD6C46"/>
    <w:rsid w:val="00FE6F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CB8FAFF"/>
  <w15:docId w15:val="{BF1CD63E-BAA7-4506-B2B2-6A7A48923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0D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A03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A2A"/>
    <w:pPr>
      <w:ind w:left="720"/>
      <w:contextualSpacing/>
    </w:pPr>
  </w:style>
  <w:style w:type="character" w:customStyle="1" w:styleId="Heading1Char">
    <w:name w:val="Heading 1 Char"/>
    <w:basedOn w:val="DefaultParagraphFont"/>
    <w:link w:val="Heading1"/>
    <w:uiPriority w:val="9"/>
    <w:rsid w:val="004D0D40"/>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85F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F33"/>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1C3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97E"/>
    <w:rPr>
      <w:rFonts w:ascii="Segoe UI" w:hAnsi="Segoe UI" w:cs="Segoe UI"/>
      <w:sz w:val="18"/>
      <w:szCs w:val="18"/>
    </w:rPr>
  </w:style>
  <w:style w:type="character" w:styleId="CommentReference">
    <w:name w:val="annotation reference"/>
    <w:basedOn w:val="DefaultParagraphFont"/>
    <w:uiPriority w:val="99"/>
    <w:semiHidden/>
    <w:unhideWhenUsed/>
    <w:rsid w:val="007B15CC"/>
    <w:rPr>
      <w:sz w:val="16"/>
      <w:szCs w:val="16"/>
    </w:rPr>
  </w:style>
  <w:style w:type="paragraph" w:styleId="CommentText">
    <w:name w:val="annotation text"/>
    <w:basedOn w:val="Normal"/>
    <w:link w:val="CommentTextChar"/>
    <w:uiPriority w:val="99"/>
    <w:semiHidden/>
    <w:unhideWhenUsed/>
    <w:rsid w:val="007B15CC"/>
    <w:pPr>
      <w:spacing w:line="240" w:lineRule="auto"/>
    </w:pPr>
    <w:rPr>
      <w:sz w:val="20"/>
      <w:szCs w:val="20"/>
    </w:rPr>
  </w:style>
  <w:style w:type="character" w:customStyle="1" w:styleId="CommentTextChar">
    <w:name w:val="Comment Text Char"/>
    <w:basedOn w:val="DefaultParagraphFont"/>
    <w:link w:val="CommentText"/>
    <w:uiPriority w:val="99"/>
    <w:semiHidden/>
    <w:rsid w:val="007B15CC"/>
    <w:rPr>
      <w:sz w:val="20"/>
      <w:szCs w:val="20"/>
    </w:rPr>
  </w:style>
  <w:style w:type="paragraph" w:styleId="CommentSubject">
    <w:name w:val="annotation subject"/>
    <w:basedOn w:val="CommentText"/>
    <w:next w:val="CommentText"/>
    <w:link w:val="CommentSubjectChar"/>
    <w:uiPriority w:val="99"/>
    <w:semiHidden/>
    <w:unhideWhenUsed/>
    <w:rsid w:val="007B15CC"/>
    <w:rPr>
      <w:b/>
      <w:bCs/>
    </w:rPr>
  </w:style>
  <w:style w:type="character" w:customStyle="1" w:styleId="CommentSubjectChar">
    <w:name w:val="Comment Subject Char"/>
    <w:basedOn w:val="CommentTextChar"/>
    <w:link w:val="CommentSubject"/>
    <w:uiPriority w:val="99"/>
    <w:semiHidden/>
    <w:rsid w:val="007B15CC"/>
    <w:rPr>
      <w:b/>
      <w:bCs/>
      <w:sz w:val="20"/>
      <w:szCs w:val="20"/>
    </w:rPr>
  </w:style>
  <w:style w:type="character" w:customStyle="1" w:styleId="Heading2Char">
    <w:name w:val="Heading 2 Char"/>
    <w:basedOn w:val="DefaultParagraphFont"/>
    <w:link w:val="Heading2"/>
    <w:uiPriority w:val="9"/>
    <w:rsid w:val="003A032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02826"/>
    <w:rPr>
      <w:color w:val="0563C1" w:themeColor="hyperlink"/>
      <w:u w:val="single"/>
    </w:rPr>
  </w:style>
  <w:style w:type="character" w:styleId="UnresolvedMention">
    <w:name w:val="Unresolved Mention"/>
    <w:basedOn w:val="DefaultParagraphFont"/>
    <w:uiPriority w:val="99"/>
    <w:semiHidden/>
    <w:unhideWhenUsed/>
    <w:rsid w:val="00A02826"/>
    <w:rPr>
      <w:color w:val="605E5C"/>
      <w:shd w:val="clear" w:color="auto" w:fill="E1DFDD"/>
    </w:rPr>
  </w:style>
  <w:style w:type="paragraph" w:styleId="Header">
    <w:name w:val="header"/>
    <w:basedOn w:val="Normal"/>
    <w:link w:val="HeaderChar"/>
    <w:uiPriority w:val="99"/>
    <w:unhideWhenUsed/>
    <w:rsid w:val="00CE7C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7CB3"/>
  </w:style>
  <w:style w:type="paragraph" w:styleId="Footer">
    <w:name w:val="footer"/>
    <w:basedOn w:val="Normal"/>
    <w:link w:val="FooterChar"/>
    <w:uiPriority w:val="99"/>
    <w:unhideWhenUsed/>
    <w:rsid w:val="00CE7C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7CB3"/>
  </w:style>
  <w:style w:type="paragraph" w:styleId="Revision">
    <w:name w:val="Revision"/>
    <w:hidden/>
    <w:uiPriority w:val="99"/>
    <w:semiHidden/>
    <w:rsid w:val="0011763F"/>
    <w:pPr>
      <w:spacing w:after="0" w:line="240" w:lineRule="auto"/>
    </w:pPr>
  </w:style>
  <w:style w:type="table" w:styleId="TableGrid">
    <w:name w:val="Table Grid"/>
    <w:basedOn w:val="TableNormal"/>
    <w:uiPriority w:val="39"/>
    <w:rsid w:val="00392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rlems-hauptstadtquiz.de/"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3510</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Universitaet Bielefeld</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Schaper, Franziska</dc:creator>
  <cp:keywords/>
  <dc:description/>
  <cp:lastModifiedBy>Angela Neumann</cp:lastModifiedBy>
  <cp:revision>1</cp:revision>
  <cp:lastPrinted>2022-08-25T09:36:00Z</cp:lastPrinted>
  <dcterms:created xsi:type="dcterms:W3CDTF">2023-08-25T19:32:00Z</dcterms:created>
  <dcterms:modified xsi:type="dcterms:W3CDTF">2023-08-25T22:54:00Z</dcterms:modified>
</cp:coreProperties>
</file>